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931" w:rsidRPr="00AB7931" w:rsidRDefault="00AB7931" w:rsidP="00AB7931">
      <w:pPr>
        <w:pStyle w:val="ConsPlusNormal"/>
        <w:spacing w:before="220"/>
        <w:jc w:val="right"/>
        <w:rPr>
          <w:rFonts w:ascii="Times New Roman" w:hAnsi="Times New Roman" w:cs="Times New Roman"/>
          <w:b/>
        </w:rPr>
      </w:pPr>
      <w:r w:rsidRPr="00AB7931">
        <w:rPr>
          <w:rFonts w:ascii="Times New Roman" w:hAnsi="Times New Roman" w:cs="Times New Roman"/>
          <w:b/>
        </w:rPr>
        <w:t>Приложением №1 к закупочной документации</w:t>
      </w:r>
    </w:p>
    <w:p w:rsidR="00103FB3" w:rsidRPr="000C2837" w:rsidRDefault="00103FB3">
      <w:pPr>
        <w:pStyle w:val="ConsPlusNormal"/>
        <w:spacing w:before="220"/>
        <w:jc w:val="center"/>
        <w:rPr>
          <w:rFonts w:ascii="Times New Roman" w:hAnsi="Times New Roman" w:cs="Times New Roman"/>
        </w:rPr>
      </w:pPr>
      <w:r w:rsidRPr="000C2837">
        <w:rPr>
          <w:rFonts w:ascii="Times New Roman" w:hAnsi="Times New Roman" w:cs="Times New Roman"/>
        </w:rPr>
        <w:t>ДОГОВОР N _____</w:t>
      </w:r>
      <w:r w:rsidR="00BF358D">
        <w:rPr>
          <w:rFonts w:ascii="Times New Roman" w:hAnsi="Times New Roman" w:cs="Times New Roman"/>
        </w:rPr>
        <w:t>___________</w:t>
      </w:r>
    </w:p>
    <w:p w:rsidR="00103FB3" w:rsidRPr="000C2837" w:rsidRDefault="00103FB3">
      <w:pPr>
        <w:pStyle w:val="ConsPlusNormal"/>
        <w:jc w:val="center"/>
        <w:rPr>
          <w:rFonts w:ascii="Times New Roman" w:hAnsi="Times New Roman" w:cs="Times New Roman"/>
        </w:rPr>
      </w:pPr>
      <w:r w:rsidRPr="000C2837">
        <w:rPr>
          <w:rFonts w:ascii="Times New Roman" w:hAnsi="Times New Roman" w:cs="Times New Roman"/>
        </w:rPr>
        <w:t>на выполнение ремонтных работ</w:t>
      </w:r>
    </w:p>
    <w:p w:rsidR="00103FB3" w:rsidRPr="000C2837" w:rsidRDefault="00103FB3">
      <w:pPr>
        <w:pStyle w:val="ConsPlusNormal"/>
        <w:jc w:val="both"/>
        <w:rPr>
          <w:rFonts w:ascii="Times New Roman" w:hAnsi="Times New Roman" w:cs="Times New Roman"/>
        </w:rPr>
      </w:pPr>
    </w:p>
    <w:p w:rsidR="00103FB3" w:rsidRPr="000C2837" w:rsidRDefault="00103FB3" w:rsidP="00BF358D">
      <w:pPr>
        <w:pStyle w:val="ConsPlusNonformat"/>
        <w:jc w:val="center"/>
        <w:rPr>
          <w:rFonts w:ascii="Times New Roman" w:hAnsi="Times New Roman" w:cs="Times New Roman"/>
        </w:rPr>
      </w:pPr>
      <w:r w:rsidRPr="000C2837">
        <w:rPr>
          <w:rFonts w:ascii="Times New Roman" w:hAnsi="Times New Roman" w:cs="Times New Roman"/>
        </w:rPr>
        <w:t xml:space="preserve">г. Екатеринбург                       </w:t>
      </w:r>
      <w:r w:rsidR="00BF358D">
        <w:rPr>
          <w:rFonts w:ascii="Times New Roman" w:hAnsi="Times New Roman" w:cs="Times New Roman"/>
        </w:rPr>
        <w:t xml:space="preserve">                                                                              </w:t>
      </w:r>
      <w:r w:rsidRPr="000C2837">
        <w:rPr>
          <w:rFonts w:ascii="Times New Roman" w:hAnsi="Times New Roman" w:cs="Times New Roman"/>
        </w:rPr>
        <w:t xml:space="preserve">          "</w:t>
      </w:r>
      <w:r w:rsidR="00F256D5">
        <w:rPr>
          <w:rFonts w:ascii="Times New Roman" w:hAnsi="Times New Roman" w:cs="Times New Roman"/>
        </w:rPr>
        <w:t>29</w:t>
      </w:r>
      <w:r w:rsidRPr="000C2837">
        <w:rPr>
          <w:rFonts w:ascii="Times New Roman" w:hAnsi="Times New Roman" w:cs="Times New Roman"/>
        </w:rPr>
        <w:t>" марта 2018 г.</w:t>
      </w:r>
    </w:p>
    <w:p w:rsidR="00103FB3" w:rsidRPr="000C2837" w:rsidRDefault="00103FB3">
      <w:pPr>
        <w:pStyle w:val="ConsPlusNonformat"/>
        <w:jc w:val="both"/>
        <w:rPr>
          <w:rFonts w:ascii="Times New Roman" w:hAnsi="Times New Roman" w:cs="Times New Roman"/>
        </w:rPr>
      </w:pPr>
    </w:p>
    <w:p w:rsidR="00103FB3" w:rsidRPr="00777DFF" w:rsidRDefault="00103FB3" w:rsidP="00F256D5">
      <w:pPr>
        <w:pStyle w:val="ConsPlusNonformat"/>
        <w:ind w:firstLine="709"/>
        <w:jc w:val="both"/>
        <w:rPr>
          <w:rFonts w:ascii="Times New Roman" w:hAnsi="Times New Roman" w:cs="Times New Roman"/>
          <w:sz w:val="22"/>
          <w:szCs w:val="22"/>
        </w:rPr>
      </w:pPr>
      <w:r w:rsidRPr="00777DFF">
        <w:rPr>
          <w:rFonts w:ascii="Times New Roman" w:hAnsi="Times New Roman" w:cs="Times New Roman"/>
          <w:sz w:val="22"/>
          <w:szCs w:val="22"/>
        </w:rPr>
        <w:t>ООО «</w:t>
      </w:r>
      <w:proofErr w:type="spellStart"/>
      <w:r w:rsidRPr="00777DFF">
        <w:rPr>
          <w:rFonts w:ascii="Times New Roman" w:hAnsi="Times New Roman" w:cs="Times New Roman"/>
          <w:sz w:val="22"/>
          <w:szCs w:val="22"/>
        </w:rPr>
        <w:t>Крейт</w:t>
      </w:r>
      <w:proofErr w:type="spellEnd"/>
      <w:r w:rsidRPr="00777DFF">
        <w:rPr>
          <w:rFonts w:ascii="Times New Roman" w:hAnsi="Times New Roman" w:cs="Times New Roman"/>
          <w:sz w:val="22"/>
          <w:szCs w:val="22"/>
        </w:rPr>
        <w:t>», именуемое в дальнейшем "Подрядчик",</w:t>
      </w:r>
      <w:r w:rsidR="00777DFF" w:rsidRPr="00777DFF">
        <w:rPr>
          <w:rFonts w:ascii="Times New Roman" w:hAnsi="Times New Roman" w:cs="Times New Roman"/>
          <w:sz w:val="22"/>
          <w:szCs w:val="22"/>
        </w:rPr>
        <w:t xml:space="preserve"> </w:t>
      </w:r>
      <w:r w:rsidRPr="00777DFF">
        <w:rPr>
          <w:rFonts w:ascii="Times New Roman" w:hAnsi="Times New Roman" w:cs="Times New Roman"/>
          <w:sz w:val="22"/>
          <w:szCs w:val="22"/>
        </w:rPr>
        <w:t>в лице директора Богданова Я</w:t>
      </w:r>
      <w:r w:rsidR="00BF358D">
        <w:rPr>
          <w:rFonts w:ascii="Times New Roman" w:hAnsi="Times New Roman" w:cs="Times New Roman"/>
          <w:sz w:val="22"/>
          <w:szCs w:val="22"/>
        </w:rPr>
        <w:t>.В., действующего на основании у</w:t>
      </w:r>
      <w:r w:rsidRPr="00777DFF">
        <w:rPr>
          <w:rFonts w:ascii="Times New Roman" w:hAnsi="Times New Roman" w:cs="Times New Roman"/>
          <w:sz w:val="22"/>
          <w:szCs w:val="22"/>
        </w:rPr>
        <w:t>става, с одной стороны, и</w:t>
      </w:r>
    </w:p>
    <w:p w:rsidR="00103FB3" w:rsidRPr="00777DFF" w:rsidRDefault="00103FB3" w:rsidP="00F256D5">
      <w:pPr>
        <w:pStyle w:val="ConsPlusNonformat"/>
        <w:ind w:firstLine="709"/>
        <w:jc w:val="both"/>
        <w:rPr>
          <w:rFonts w:ascii="Times New Roman" w:hAnsi="Times New Roman" w:cs="Times New Roman"/>
          <w:sz w:val="22"/>
          <w:szCs w:val="22"/>
        </w:rPr>
      </w:pPr>
      <w:r w:rsidRPr="00777DFF">
        <w:rPr>
          <w:rFonts w:ascii="Times New Roman" w:hAnsi="Times New Roman" w:cs="Times New Roman"/>
          <w:sz w:val="22"/>
          <w:szCs w:val="22"/>
        </w:rPr>
        <w:t>ООО «</w:t>
      </w:r>
      <w:proofErr w:type="spellStart"/>
      <w:r w:rsidRPr="00777DFF">
        <w:rPr>
          <w:rFonts w:ascii="Times New Roman" w:hAnsi="Times New Roman" w:cs="Times New Roman"/>
          <w:sz w:val="22"/>
          <w:szCs w:val="22"/>
        </w:rPr>
        <w:t>Энергоснабжающая</w:t>
      </w:r>
      <w:proofErr w:type="spellEnd"/>
      <w:r w:rsidRPr="00777DFF">
        <w:rPr>
          <w:rFonts w:ascii="Times New Roman" w:hAnsi="Times New Roman" w:cs="Times New Roman"/>
          <w:sz w:val="22"/>
          <w:szCs w:val="22"/>
        </w:rPr>
        <w:t xml:space="preserve"> компания», именуемое в дальнейшем "Заказчик",</w:t>
      </w:r>
      <w:r w:rsidR="00777DFF" w:rsidRPr="00777DFF">
        <w:rPr>
          <w:rFonts w:ascii="Times New Roman" w:hAnsi="Times New Roman" w:cs="Times New Roman"/>
          <w:sz w:val="22"/>
          <w:szCs w:val="22"/>
        </w:rPr>
        <w:t xml:space="preserve"> </w:t>
      </w:r>
      <w:r w:rsidRPr="00777DFF">
        <w:rPr>
          <w:rFonts w:ascii="Times New Roman" w:hAnsi="Times New Roman" w:cs="Times New Roman"/>
          <w:sz w:val="22"/>
          <w:szCs w:val="22"/>
        </w:rPr>
        <w:t xml:space="preserve">в лице директора </w:t>
      </w:r>
      <w:proofErr w:type="spellStart"/>
      <w:r w:rsidRPr="00777DFF">
        <w:rPr>
          <w:rFonts w:ascii="Times New Roman" w:hAnsi="Times New Roman" w:cs="Times New Roman"/>
          <w:sz w:val="22"/>
          <w:szCs w:val="22"/>
        </w:rPr>
        <w:t>Мошинской</w:t>
      </w:r>
      <w:proofErr w:type="spellEnd"/>
      <w:r w:rsidRPr="00777DFF">
        <w:rPr>
          <w:rFonts w:ascii="Times New Roman" w:hAnsi="Times New Roman" w:cs="Times New Roman"/>
          <w:sz w:val="22"/>
          <w:szCs w:val="22"/>
        </w:rPr>
        <w:t xml:space="preserve"> </w:t>
      </w:r>
      <w:r w:rsidR="00BF358D">
        <w:rPr>
          <w:rFonts w:ascii="Times New Roman" w:hAnsi="Times New Roman" w:cs="Times New Roman"/>
          <w:sz w:val="22"/>
          <w:szCs w:val="22"/>
        </w:rPr>
        <w:t>Ольги Николаевны</w:t>
      </w:r>
      <w:proofErr w:type="gramStart"/>
      <w:r w:rsidRPr="00777DFF">
        <w:rPr>
          <w:rFonts w:ascii="Times New Roman" w:hAnsi="Times New Roman" w:cs="Times New Roman"/>
          <w:sz w:val="22"/>
          <w:szCs w:val="22"/>
        </w:rPr>
        <w:t xml:space="preserve">., </w:t>
      </w:r>
      <w:proofErr w:type="gramEnd"/>
      <w:r w:rsidRPr="00777DFF">
        <w:rPr>
          <w:rFonts w:ascii="Times New Roman" w:hAnsi="Times New Roman" w:cs="Times New Roman"/>
          <w:sz w:val="22"/>
          <w:szCs w:val="22"/>
        </w:rPr>
        <w:t>действующей на основании</w:t>
      </w:r>
      <w:r w:rsidR="00777DFF" w:rsidRPr="00777DFF">
        <w:rPr>
          <w:rFonts w:ascii="Times New Roman" w:hAnsi="Times New Roman" w:cs="Times New Roman"/>
          <w:sz w:val="22"/>
          <w:szCs w:val="22"/>
        </w:rPr>
        <w:t xml:space="preserve"> </w:t>
      </w:r>
      <w:r w:rsidR="00BF358D">
        <w:rPr>
          <w:rFonts w:ascii="Times New Roman" w:hAnsi="Times New Roman" w:cs="Times New Roman"/>
          <w:sz w:val="22"/>
          <w:szCs w:val="22"/>
        </w:rPr>
        <w:t>у</w:t>
      </w:r>
      <w:r w:rsidRPr="00777DFF">
        <w:rPr>
          <w:rFonts w:ascii="Times New Roman" w:hAnsi="Times New Roman" w:cs="Times New Roman"/>
          <w:sz w:val="22"/>
          <w:szCs w:val="22"/>
        </w:rPr>
        <w:t>става, с другой стороны,</w:t>
      </w:r>
      <w:r w:rsidR="00F256D5">
        <w:rPr>
          <w:rFonts w:ascii="Times New Roman" w:hAnsi="Times New Roman" w:cs="Times New Roman"/>
          <w:sz w:val="22"/>
          <w:szCs w:val="22"/>
        </w:rPr>
        <w:t xml:space="preserve"> </w:t>
      </w:r>
      <w:r w:rsidRPr="00777DFF">
        <w:rPr>
          <w:rFonts w:ascii="Times New Roman" w:hAnsi="Times New Roman" w:cs="Times New Roman"/>
          <w:sz w:val="22"/>
          <w:szCs w:val="22"/>
        </w:rPr>
        <w:t>совместно именуемые "Стороны", заключили настоящий Договор о нижеследующем:</w:t>
      </w:r>
    </w:p>
    <w:p w:rsidR="00103FB3" w:rsidRPr="000C2837" w:rsidRDefault="00103FB3">
      <w:pPr>
        <w:pStyle w:val="ConsPlusNormal"/>
        <w:jc w:val="both"/>
        <w:rPr>
          <w:rFonts w:ascii="Times New Roman" w:hAnsi="Times New Roman" w:cs="Times New Roman"/>
        </w:rPr>
      </w:pPr>
    </w:p>
    <w:p w:rsidR="00103FB3" w:rsidRPr="000C2837" w:rsidRDefault="00103FB3">
      <w:pPr>
        <w:pStyle w:val="ConsPlusNormal"/>
        <w:jc w:val="center"/>
        <w:outlineLvl w:val="0"/>
        <w:rPr>
          <w:rFonts w:ascii="Times New Roman" w:hAnsi="Times New Roman" w:cs="Times New Roman"/>
        </w:rPr>
      </w:pPr>
      <w:r w:rsidRPr="000C2837">
        <w:rPr>
          <w:rFonts w:ascii="Times New Roman" w:hAnsi="Times New Roman" w:cs="Times New Roman"/>
        </w:rPr>
        <w:t>1. ПРЕДМЕТ ДОГОВОРА</w:t>
      </w:r>
    </w:p>
    <w:p w:rsidR="00103FB3" w:rsidRPr="000C2837" w:rsidRDefault="00103FB3" w:rsidP="00F256D5">
      <w:pPr>
        <w:pStyle w:val="ConsPlusNormal"/>
        <w:ind w:firstLine="539"/>
        <w:jc w:val="both"/>
        <w:rPr>
          <w:rFonts w:ascii="Times New Roman" w:hAnsi="Times New Roman" w:cs="Times New Roman"/>
        </w:rPr>
      </w:pPr>
      <w:bookmarkStart w:id="0" w:name="P24"/>
      <w:bookmarkEnd w:id="0"/>
      <w:r w:rsidRPr="000C2837">
        <w:rPr>
          <w:rFonts w:ascii="Times New Roman" w:hAnsi="Times New Roman" w:cs="Times New Roman"/>
        </w:rPr>
        <w:t xml:space="preserve">1.1. Подрядчик обязуется выполнить в соответствии с техническим </w:t>
      </w:r>
      <w:r w:rsidRPr="00370604">
        <w:rPr>
          <w:rFonts w:ascii="Times New Roman" w:hAnsi="Times New Roman" w:cs="Times New Roman"/>
        </w:rPr>
        <w:t>заданием</w:t>
      </w:r>
      <w:r w:rsidR="00F256D5" w:rsidRPr="00370604">
        <w:rPr>
          <w:rFonts w:ascii="Times New Roman" w:hAnsi="Times New Roman" w:cs="Times New Roman"/>
        </w:rPr>
        <w:t xml:space="preserve"> (Приложение №1)</w:t>
      </w:r>
      <w:r w:rsidRPr="00370604">
        <w:rPr>
          <w:rFonts w:ascii="Times New Roman" w:hAnsi="Times New Roman" w:cs="Times New Roman"/>
        </w:rPr>
        <w:t xml:space="preserve"> Заказчика следующие ремонтные работы: капитальный ремонт узл</w:t>
      </w:r>
      <w:r w:rsidRPr="000C2837">
        <w:rPr>
          <w:rFonts w:ascii="Times New Roman" w:hAnsi="Times New Roman" w:cs="Times New Roman"/>
        </w:rPr>
        <w:t>ов учета Пункта учёта тепловой энергии</w:t>
      </w:r>
      <w:proofErr w:type="gramStart"/>
      <w:r w:rsidRPr="000C2837">
        <w:rPr>
          <w:rFonts w:ascii="Times New Roman" w:hAnsi="Times New Roman" w:cs="Times New Roman"/>
        </w:rPr>
        <w:t xml:space="preserve"> И</w:t>
      </w:r>
      <w:proofErr w:type="gramEnd"/>
      <w:r w:rsidRPr="000C2837">
        <w:rPr>
          <w:rFonts w:ascii="Times New Roman" w:hAnsi="Times New Roman" w:cs="Times New Roman"/>
        </w:rPr>
        <w:t>нв.№ 0020116945 (далее - Работы) с использованием собственного</w:t>
      </w:r>
      <w:r w:rsidR="00F256D5">
        <w:rPr>
          <w:rFonts w:ascii="Times New Roman" w:hAnsi="Times New Roman" w:cs="Times New Roman"/>
        </w:rPr>
        <w:t xml:space="preserve"> оборудования, сдать результат р</w:t>
      </w:r>
      <w:r w:rsidRPr="000C2837">
        <w:rPr>
          <w:rFonts w:ascii="Times New Roman" w:hAnsi="Times New Roman" w:cs="Times New Roman"/>
        </w:rPr>
        <w:t>абот Заказчику, а Заказчик обязуетс</w:t>
      </w:r>
      <w:r w:rsidR="00F256D5">
        <w:rPr>
          <w:rFonts w:ascii="Times New Roman" w:hAnsi="Times New Roman" w:cs="Times New Roman"/>
        </w:rPr>
        <w:t>я принять и оплатить результат р</w:t>
      </w:r>
      <w:r w:rsidRPr="000C2837">
        <w:rPr>
          <w:rFonts w:ascii="Times New Roman" w:hAnsi="Times New Roman" w:cs="Times New Roman"/>
        </w:rPr>
        <w:t>абот.</w:t>
      </w:r>
    </w:p>
    <w:p w:rsidR="00103FB3" w:rsidRPr="00BA5BF4" w:rsidRDefault="00103FB3" w:rsidP="00F256D5">
      <w:pPr>
        <w:pStyle w:val="ConsPlusNormal"/>
        <w:ind w:firstLine="539"/>
        <w:jc w:val="both"/>
        <w:rPr>
          <w:rFonts w:ascii="Times New Roman" w:hAnsi="Times New Roman" w:cs="Times New Roman"/>
        </w:rPr>
      </w:pPr>
      <w:r w:rsidRPr="000C2837">
        <w:rPr>
          <w:rFonts w:ascii="Times New Roman" w:hAnsi="Times New Roman" w:cs="Times New Roman"/>
        </w:rPr>
        <w:t>1.2. Работа выполняется иждивением подрядчика - из его материалов, его силами и средствами.</w:t>
      </w:r>
      <w:r w:rsidR="00777DFF">
        <w:rPr>
          <w:rFonts w:ascii="Times New Roman" w:hAnsi="Times New Roman" w:cs="Times New Roman"/>
        </w:rPr>
        <w:t xml:space="preserve"> </w:t>
      </w:r>
      <w:r w:rsidRPr="000C2837">
        <w:rPr>
          <w:rFonts w:ascii="Times New Roman" w:hAnsi="Times New Roman" w:cs="Times New Roman"/>
        </w:rPr>
        <w:t>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r w:rsidR="00777DFF">
        <w:rPr>
          <w:rFonts w:ascii="Times New Roman" w:hAnsi="Times New Roman" w:cs="Times New Roman"/>
        </w:rPr>
        <w:t xml:space="preserve"> и качество, количество и своевременность выполнения работ, в соответствии с Правилами учета тепловой энергии</w:t>
      </w:r>
      <w:r w:rsidR="00BA5BF4">
        <w:rPr>
          <w:rFonts w:ascii="Times New Roman" w:hAnsi="Times New Roman" w:cs="Times New Roman"/>
        </w:rPr>
        <w:t>.</w:t>
      </w:r>
      <w:bookmarkStart w:id="1" w:name="_GoBack"/>
      <w:bookmarkEnd w:id="1"/>
    </w:p>
    <w:p w:rsidR="00103FB3" w:rsidRPr="000C2837" w:rsidRDefault="00103FB3" w:rsidP="00F256D5">
      <w:pPr>
        <w:pStyle w:val="ConsPlusNormal"/>
        <w:ind w:firstLine="539"/>
        <w:jc w:val="both"/>
        <w:rPr>
          <w:rFonts w:ascii="Times New Roman" w:hAnsi="Times New Roman" w:cs="Times New Roman"/>
        </w:rPr>
      </w:pPr>
      <w:r w:rsidRPr="000C2837">
        <w:rPr>
          <w:rFonts w:ascii="Times New Roman" w:hAnsi="Times New Roman" w:cs="Times New Roman"/>
        </w:rPr>
        <w:t>1.</w:t>
      </w:r>
      <w:r w:rsidR="00BF358D">
        <w:rPr>
          <w:rFonts w:ascii="Times New Roman" w:hAnsi="Times New Roman" w:cs="Times New Roman"/>
        </w:rPr>
        <w:t>3</w:t>
      </w:r>
      <w:r w:rsidRPr="000C2837">
        <w:rPr>
          <w:rFonts w:ascii="Times New Roman" w:hAnsi="Times New Roman" w:cs="Times New Roman"/>
        </w:rPr>
        <w:t xml:space="preserve">. Работы, </w:t>
      </w:r>
      <w:r w:rsidRPr="00370604">
        <w:rPr>
          <w:rFonts w:ascii="Times New Roman" w:hAnsi="Times New Roman" w:cs="Times New Roman"/>
        </w:rPr>
        <w:t xml:space="preserve">предусмотренные п. 1.1 </w:t>
      </w:r>
      <w:r w:rsidRPr="000C2837">
        <w:rPr>
          <w:rFonts w:ascii="Times New Roman" w:hAnsi="Times New Roman" w:cs="Times New Roman"/>
        </w:rPr>
        <w:t>настоящего Договора, должны быть выполнены Подрядчиком этапами в следующие сроки:</w:t>
      </w:r>
    </w:p>
    <w:p w:rsidR="00103FB3" w:rsidRPr="000C2837" w:rsidRDefault="00103FB3" w:rsidP="00F256D5">
      <w:pPr>
        <w:pStyle w:val="ConsPlusNormal"/>
        <w:ind w:firstLine="539"/>
        <w:jc w:val="both"/>
        <w:rPr>
          <w:rFonts w:ascii="Times New Roman" w:hAnsi="Times New Roman" w:cs="Times New Roman"/>
        </w:rPr>
      </w:pPr>
      <w:bookmarkStart w:id="2" w:name="P33"/>
      <w:bookmarkEnd w:id="2"/>
      <w:r w:rsidRPr="000C2837">
        <w:rPr>
          <w:rFonts w:ascii="Times New Roman" w:hAnsi="Times New Roman" w:cs="Times New Roman"/>
        </w:rPr>
        <w:t>1.</w:t>
      </w:r>
      <w:r w:rsidR="00BF358D">
        <w:rPr>
          <w:rFonts w:ascii="Times New Roman" w:hAnsi="Times New Roman" w:cs="Times New Roman"/>
        </w:rPr>
        <w:t>3</w:t>
      </w:r>
      <w:r w:rsidRPr="000C2837">
        <w:rPr>
          <w:rFonts w:ascii="Times New Roman" w:hAnsi="Times New Roman" w:cs="Times New Roman"/>
        </w:rPr>
        <w:t>.1. 1 этап</w:t>
      </w:r>
      <w:r w:rsidR="00DA0477" w:rsidRPr="000C2837">
        <w:rPr>
          <w:rFonts w:ascii="Times New Roman" w:hAnsi="Times New Roman" w:cs="Times New Roman"/>
        </w:rPr>
        <w:t xml:space="preserve"> - поставка оборудования: до 01.04.2018г.;</w:t>
      </w:r>
    </w:p>
    <w:p w:rsidR="00103FB3" w:rsidRPr="000C2837" w:rsidRDefault="00103FB3" w:rsidP="00F256D5">
      <w:pPr>
        <w:pStyle w:val="ConsPlusNormal"/>
        <w:ind w:firstLine="539"/>
        <w:jc w:val="both"/>
        <w:rPr>
          <w:rFonts w:ascii="Times New Roman" w:hAnsi="Times New Roman" w:cs="Times New Roman"/>
        </w:rPr>
      </w:pPr>
      <w:r w:rsidRPr="000C2837">
        <w:rPr>
          <w:rFonts w:ascii="Times New Roman" w:hAnsi="Times New Roman" w:cs="Times New Roman"/>
        </w:rPr>
        <w:t>1.</w:t>
      </w:r>
      <w:r w:rsidR="00BF358D">
        <w:rPr>
          <w:rFonts w:ascii="Times New Roman" w:hAnsi="Times New Roman" w:cs="Times New Roman"/>
        </w:rPr>
        <w:t>3</w:t>
      </w:r>
      <w:r w:rsidRPr="000C2837">
        <w:rPr>
          <w:rFonts w:ascii="Times New Roman" w:hAnsi="Times New Roman" w:cs="Times New Roman"/>
        </w:rPr>
        <w:t xml:space="preserve">.2. </w:t>
      </w:r>
      <w:r w:rsidR="00DA0477" w:rsidRPr="000C2837">
        <w:rPr>
          <w:rFonts w:ascii="Times New Roman" w:hAnsi="Times New Roman" w:cs="Times New Roman"/>
        </w:rPr>
        <w:t>2 этап – замена оборудования</w:t>
      </w:r>
      <w:r w:rsidRPr="000C2837">
        <w:rPr>
          <w:rFonts w:ascii="Times New Roman" w:hAnsi="Times New Roman" w:cs="Times New Roman"/>
        </w:rPr>
        <w:t xml:space="preserve">: </w:t>
      </w:r>
      <w:r w:rsidR="00DA0477" w:rsidRPr="000C2837">
        <w:rPr>
          <w:rFonts w:ascii="Times New Roman" w:hAnsi="Times New Roman" w:cs="Times New Roman"/>
        </w:rPr>
        <w:t>до 01.08</w:t>
      </w:r>
      <w:r w:rsidRPr="000C2837">
        <w:rPr>
          <w:rFonts w:ascii="Times New Roman" w:hAnsi="Times New Roman" w:cs="Times New Roman"/>
        </w:rPr>
        <w:t>.</w:t>
      </w:r>
      <w:r w:rsidR="00DA0477" w:rsidRPr="000C2837">
        <w:rPr>
          <w:rFonts w:ascii="Times New Roman" w:hAnsi="Times New Roman" w:cs="Times New Roman"/>
        </w:rPr>
        <w:t>2018г.;</w:t>
      </w:r>
    </w:p>
    <w:p w:rsidR="00DA0477" w:rsidRPr="00BA5BF4" w:rsidRDefault="00BF358D" w:rsidP="00F256D5">
      <w:pPr>
        <w:pStyle w:val="ConsPlusNormal"/>
        <w:ind w:firstLine="539"/>
        <w:jc w:val="both"/>
        <w:rPr>
          <w:rFonts w:ascii="Times New Roman" w:hAnsi="Times New Roman" w:cs="Times New Roman"/>
        </w:rPr>
      </w:pPr>
      <w:r>
        <w:rPr>
          <w:rFonts w:ascii="Times New Roman" w:hAnsi="Times New Roman" w:cs="Times New Roman"/>
        </w:rPr>
        <w:t>1.3</w:t>
      </w:r>
      <w:r w:rsidR="00DA0477" w:rsidRPr="000C2837">
        <w:rPr>
          <w:rFonts w:ascii="Times New Roman" w:hAnsi="Times New Roman" w:cs="Times New Roman"/>
        </w:rPr>
        <w:t>.3. 3 этап – проведение пуско-наладочных работ и вв</w:t>
      </w:r>
      <w:r w:rsidR="00F256D5">
        <w:rPr>
          <w:rFonts w:ascii="Times New Roman" w:hAnsi="Times New Roman" w:cs="Times New Roman"/>
        </w:rPr>
        <w:t xml:space="preserve">од УУТЭ в эксплуатацию: до </w:t>
      </w:r>
      <w:r w:rsidR="00F256D5" w:rsidRPr="00BA5BF4">
        <w:rPr>
          <w:rFonts w:ascii="Times New Roman" w:hAnsi="Times New Roman" w:cs="Times New Roman"/>
        </w:rPr>
        <w:t>15.12</w:t>
      </w:r>
      <w:r w:rsidR="00DA0477" w:rsidRPr="00BA5BF4">
        <w:rPr>
          <w:rFonts w:ascii="Times New Roman" w:hAnsi="Times New Roman" w:cs="Times New Roman"/>
        </w:rPr>
        <w:t>.2018г.</w:t>
      </w:r>
    </w:p>
    <w:p w:rsidR="00F00B38" w:rsidRPr="00BF358D" w:rsidRDefault="00F00B38" w:rsidP="00F00B38">
      <w:pPr>
        <w:pStyle w:val="ConsPlusNormal"/>
        <w:tabs>
          <w:tab w:val="left" w:pos="2552"/>
        </w:tabs>
        <w:ind w:firstLine="539"/>
        <w:jc w:val="both"/>
        <w:rPr>
          <w:rFonts w:ascii="Times New Roman" w:hAnsi="Times New Roman" w:cs="Times New Roman"/>
        </w:rPr>
      </w:pPr>
      <w:r w:rsidRPr="00BA5BF4">
        <w:rPr>
          <w:rFonts w:ascii="Times New Roman" w:hAnsi="Times New Roman" w:cs="Times New Roman"/>
        </w:rPr>
        <w:t xml:space="preserve">1.4. Стоимость, объем, и содержание работ указаны в </w:t>
      </w:r>
      <w:r w:rsidR="00370604" w:rsidRPr="00BA5BF4">
        <w:rPr>
          <w:rFonts w:ascii="Times New Roman" w:hAnsi="Times New Roman" w:cs="Times New Roman"/>
        </w:rPr>
        <w:t>спецификации</w:t>
      </w:r>
      <w:r w:rsidRPr="00BA5BF4">
        <w:rPr>
          <w:rFonts w:ascii="Times New Roman" w:hAnsi="Times New Roman" w:cs="Times New Roman"/>
        </w:rPr>
        <w:t xml:space="preserve"> (Приложение № 2 к настоящему договору).</w:t>
      </w:r>
    </w:p>
    <w:p w:rsidR="00103FB3" w:rsidRPr="000C2837" w:rsidRDefault="00103FB3" w:rsidP="00BF358D">
      <w:pPr>
        <w:pStyle w:val="ConsPlusNormal"/>
        <w:tabs>
          <w:tab w:val="left" w:pos="2552"/>
        </w:tabs>
        <w:ind w:firstLine="539"/>
        <w:jc w:val="both"/>
        <w:rPr>
          <w:rFonts w:ascii="Times New Roman" w:hAnsi="Times New Roman" w:cs="Times New Roman"/>
        </w:rPr>
      </w:pPr>
      <w:r w:rsidRPr="00BF358D">
        <w:rPr>
          <w:rFonts w:ascii="Times New Roman" w:hAnsi="Times New Roman" w:cs="Times New Roman"/>
        </w:rPr>
        <w:t>1.</w:t>
      </w:r>
      <w:r w:rsidR="00DA0477" w:rsidRPr="00BF358D">
        <w:rPr>
          <w:rFonts w:ascii="Times New Roman" w:hAnsi="Times New Roman" w:cs="Times New Roman"/>
        </w:rPr>
        <w:t>5</w:t>
      </w:r>
      <w:r w:rsidRPr="00BF358D">
        <w:rPr>
          <w:rFonts w:ascii="Times New Roman" w:hAnsi="Times New Roman" w:cs="Times New Roman"/>
        </w:rPr>
        <w:t xml:space="preserve">. Если Подрядчик не приступает к работе в срок, установленный </w:t>
      </w:r>
      <w:hyperlink w:anchor="P33" w:history="1">
        <w:r w:rsidRPr="00BF358D">
          <w:rPr>
            <w:rFonts w:ascii="Times New Roman" w:hAnsi="Times New Roman" w:cs="Times New Roman"/>
          </w:rPr>
          <w:t>п. 1.</w:t>
        </w:r>
      </w:hyperlink>
      <w:r w:rsidR="00BF358D" w:rsidRPr="00BF358D">
        <w:rPr>
          <w:rFonts w:ascii="Times New Roman" w:hAnsi="Times New Roman" w:cs="Times New Roman"/>
        </w:rPr>
        <w:t>3</w:t>
      </w:r>
      <w:r w:rsidRPr="000C2837">
        <w:rPr>
          <w:rFonts w:ascii="Times New Roman" w:hAnsi="Times New Roman" w:cs="Times New Roman"/>
        </w:rPr>
        <w:t xml:space="preserve">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103FB3" w:rsidRPr="000C2837" w:rsidRDefault="00103FB3">
      <w:pPr>
        <w:pStyle w:val="ConsPlusNormal"/>
        <w:jc w:val="both"/>
        <w:rPr>
          <w:rFonts w:ascii="Times New Roman" w:hAnsi="Times New Roman" w:cs="Times New Roman"/>
        </w:rPr>
      </w:pPr>
    </w:p>
    <w:p w:rsidR="00103FB3" w:rsidRPr="000C2837" w:rsidRDefault="00103FB3" w:rsidP="00E53CA0">
      <w:pPr>
        <w:pStyle w:val="ConsPlusNormal"/>
        <w:spacing w:line="240" w:lineRule="atLeast"/>
        <w:jc w:val="center"/>
        <w:outlineLvl w:val="0"/>
        <w:rPr>
          <w:rFonts w:ascii="Times New Roman" w:hAnsi="Times New Roman" w:cs="Times New Roman"/>
        </w:rPr>
      </w:pPr>
      <w:r w:rsidRPr="000C2837">
        <w:rPr>
          <w:rFonts w:ascii="Times New Roman" w:hAnsi="Times New Roman" w:cs="Times New Roman"/>
        </w:rPr>
        <w:t>2. СТОИМОСТЬ РАБОТ И ПОРЯДОК РАСЧЕТОВ</w:t>
      </w:r>
    </w:p>
    <w:p w:rsidR="00103FB3" w:rsidRPr="000C2837" w:rsidRDefault="00103FB3" w:rsidP="00E53CA0">
      <w:pPr>
        <w:pStyle w:val="ConsPlusNormal"/>
        <w:spacing w:line="240" w:lineRule="atLeast"/>
        <w:ind w:firstLine="540"/>
        <w:jc w:val="both"/>
        <w:rPr>
          <w:rFonts w:ascii="Times New Roman" w:hAnsi="Times New Roman" w:cs="Times New Roman"/>
        </w:rPr>
      </w:pPr>
      <w:r w:rsidRPr="000C2837">
        <w:rPr>
          <w:rFonts w:ascii="Times New Roman" w:hAnsi="Times New Roman" w:cs="Times New Roman"/>
        </w:rPr>
        <w:t xml:space="preserve">2.1. Стоимость подлежащих выполнению </w:t>
      </w:r>
      <w:r w:rsidR="00370604">
        <w:rPr>
          <w:rFonts w:ascii="Times New Roman" w:hAnsi="Times New Roman" w:cs="Times New Roman"/>
        </w:rPr>
        <w:t>р</w:t>
      </w:r>
      <w:r w:rsidRPr="000C2837">
        <w:rPr>
          <w:rFonts w:ascii="Times New Roman" w:hAnsi="Times New Roman" w:cs="Times New Roman"/>
        </w:rPr>
        <w:t xml:space="preserve">абот </w:t>
      </w:r>
      <w:r w:rsidR="00370604">
        <w:rPr>
          <w:rFonts w:ascii="Times New Roman" w:hAnsi="Times New Roman" w:cs="Times New Roman"/>
        </w:rPr>
        <w:t>определяется Спецификацией (Приложение №2) и составляет</w:t>
      </w:r>
      <w:r w:rsidRPr="000C2837">
        <w:rPr>
          <w:rFonts w:ascii="Times New Roman" w:hAnsi="Times New Roman" w:cs="Times New Roman"/>
        </w:rPr>
        <w:t xml:space="preserve"> </w:t>
      </w:r>
      <w:r w:rsidR="00DA0477" w:rsidRPr="000C2837">
        <w:rPr>
          <w:rFonts w:ascii="Times New Roman" w:hAnsi="Times New Roman" w:cs="Times New Roman"/>
        </w:rPr>
        <w:t>647</w:t>
      </w:r>
      <w:r w:rsidR="00370604">
        <w:rPr>
          <w:rFonts w:ascii="Times New Roman" w:hAnsi="Times New Roman" w:cs="Times New Roman"/>
        </w:rPr>
        <w:t> </w:t>
      </w:r>
      <w:r w:rsidR="00DA0477" w:rsidRPr="000C2837">
        <w:rPr>
          <w:rFonts w:ascii="Times New Roman" w:hAnsi="Times New Roman" w:cs="Times New Roman"/>
        </w:rPr>
        <w:t>800</w:t>
      </w:r>
      <w:r w:rsidR="00E53CA0">
        <w:rPr>
          <w:rFonts w:ascii="Times New Roman" w:hAnsi="Times New Roman" w:cs="Times New Roman"/>
        </w:rPr>
        <w:t>,00 рублей</w:t>
      </w:r>
      <w:r w:rsidR="00DA0477" w:rsidRPr="000C2837">
        <w:rPr>
          <w:rFonts w:ascii="Times New Roman" w:hAnsi="Times New Roman" w:cs="Times New Roman"/>
        </w:rPr>
        <w:t xml:space="preserve"> (Шестьсот сорок семь тысяч восемьсот), в том числе НДС 18% - 98 816,95 рублей</w:t>
      </w:r>
      <w:r w:rsidRPr="00BA5BF4">
        <w:rPr>
          <w:rFonts w:ascii="Times New Roman" w:hAnsi="Times New Roman" w:cs="Times New Roman"/>
        </w:rPr>
        <w:t xml:space="preserve">. </w:t>
      </w:r>
      <w:r w:rsidR="00DA0477" w:rsidRPr="00BA5BF4">
        <w:rPr>
          <w:rFonts w:ascii="Times New Roman" w:hAnsi="Times New Roman" w:cs="Times New Roman"/>
        </w:rPr>
        <w:t xml:space="preserve">В </w:t>
      </w:r>
      <w:r w:rsidR="00370604" w:rsidRPr="00BA5BF4">
        <w:rPr>
          <w:rFonts w:ascii="Times New Roman" w:hAnsi="Times New Roman" w:cs="Times New Roman"/>
        </w:rPr>
        <w:t xml:space="preserve">стоимость входят все затраты, </w:t>
      </w:r>
      <w:r w:rsidR="00DA0477" w:rsidRPr="00BA5BF4">
        <w:rPr>
          <w:rFonts w:ascii="Times New Roman" w:hAnsi="Times New Roman" w:cs="Times New Roman"/>
        </w:rPr>
        <w:t>том числе компенсаци</w:t>
      </w:r>
      <w:r w:rsidR="00370604" w:rsidRPr="00BA5BF4">
        <w:rPr>
          <w:rFonts w:ascii="Times New Roman" w:hAnsi="Times New Roman" w:cs="Times New Roman"/>
        </w:rPr>
        <w:t>я</w:t>
      </w:r>
      <w:r w:rsidR="00DA0477" w:rsidRPr="00BA5BF4">
        <w:rPr>
          <w:rFonts w:ascii="Times New Roman" w:hAnsi="Times New Roman" w:cs="Times New Roman"/>
        </w:rPr>
        <w:t xml:space="preserve"> всех </w:t>
      </w:r>
      <w:r w:rsidRPr="00BA5BF4">
        <w:rPr>
          <w:rFonts w:ascii="Times New Roman" w:hAnsi="Times New Roman" w:cs="Times New Roman"/>
        </w:rPr>
        <w:t>издержек Подрядчика.</w:t>
      </w:r>
    </w:p>
    <w:p w:rsidR="00F00B38" w:rsidRDefault="00103FB3" w:rsidP="00E53CA0">
      <w:pPr>
        <w:pStyle w:val="ConsPlusNormal"/>
        <w:spacing w:line="240" w:lineRule="atLeast"/>
        <w:ind w:firstLine="540"/>
        <w:jc w:val="both"/>
        <w:rPr>
          <w:rFonts w:ascii="Times New Roman" w:hAnsi="Times New Roman" w:cs="Times New Roman"/>
        </w:rPr>
      </w:pPr>
      <w:bookmarkStart w:id="3" w:name="P45"/>
      <w:bookmarkEnd w:id="3"/>
      <w:r w:rsidRPr="000C2837">
        <w:rPr>
          <w:rFonts w:ascii="Times New Roman" w:hAnsi="Times New Roman" w:cs="Times New Roman"/>
        </w:rPr>
        <w:t xml:space="preserve">2.2. </w:t>
      </w:r>
      <w:r w:rsidR="00F00B38" w:rsidRPr="00F00B38">
        <w:rPr>
          <w:rFonts w:ascii="Times New Roman" w:hAnsi="Times New Roman" w:cs="Times New Roman"/>
        </w:rPr>
        <w:t xml:space="preserve">Стоимость Договора является твердой и может быть изменена только в </w:t>
      </w:r>
      <w:proofErr w:type="gramStart"/>
      <w:r w:rsidR="00F00B38" w:rsidRPr="00F00B38">
        <w:rPr>
          <w:rFonts w:ascii="Times New Roman" w:hAnsi="Times New Roman" w:cs="Times New Roman"/>
        </w:rPr>
        <w:t>соответствии</w:t>
      </w:r>
      <w:proofErr w:type="gramEnd"/>
      <w:r w:rsidR="00F00B38" w:rsidRPr="00F00B38">
        <w:rPr>
          <w:rFonts w:ascii="Times New Roman" w:hAnsi="Times New Roman" w:cs="Times New Roman"/>
        </w:rPr>
        <w:t xml:space="preserve"> на основании изменений, внесенных в Техническое задание и соответственно с перерасчетом локально-сметного расчета.</w:t>
      </w:r>
    </w:p>
    <w:p w:rsidR="00103FB3" w:rsidRPr="000C2837" w:rsidRDefault="00F00B38" w:rsidP="00E53CA0">
      <w:pPr>
        <w:pStyle w:val="ConsPlusNormal"/>
        <w:spacing w:line="240" w:lineRule="atLeast"/>
        <w:ind w:firstLine="540"/>
        <w:jc w:val="both"/>
        <w:rPr>
          <w:rFonts w:ascii="Times New Roman" w:hAnsi="Times New Roman" w:cs="Times New Roman"/>
        </w:rPr>
      </w:pPr>
      <w:r>
        <w:rPr>
          <w:rFonts w:ascii="Times New Roman" w:hAnsi="Times New Roman" w:cs="Times New Roman"/>
        </w:rPr>
        <w:t xml:space="preserve">2.3. </w:t>
      </w:r>
      <w:r w:rsidR="00DA0477" w:rsidRPr="000C2837">
        <w:rPr>
          <w:rFonts w:ascii="Times New Roman" w:hAnsi="Times New Roman" w:cs="Times New Roman"/>
        </w:rPr>
        <w:t xml:space="preserve">Оплата Подрядчику производится в </w:t>
      </w:r>
      <w:proofErr w:type="gramStart"/>
      <w:r w:rsidR="00DA0477" w:rsidRPr="000C2837">
        <w:rPr>
          <w:rFonts w:ascii="Times New Roman" w:hAnsi="Times New Roman" w:cs="Times New Roman"/>
        </w:rPr>
        <w:t>течении</w:t>
      </w:r>
      <w:proofErr w:type="gramEnd"/>
      <w:r w:rsidR="00DA0477" w:rsidRPr="000C2837">
        <w:rPr>
          <w:rFonts w:ascii="Times New Roman" w:hAnsi="Times New Roman" w:cs="Times New Roman"/>
        </w:rPr>
        <w:t xml:space="preserve"> 10 рабочих дней после подписания актов приема-передачи выполненного этапа работ или подписания сторонами товарно-транспортной н</w:t>
      </w:r>
      <w:r w:rsidR="00172FC7" w:rsidRPr="000C2837">
        <w:rPr>
          <w:rFonts w:ascii="Times New Roman" w:hAnsi="Times New Roman" w:cs="Times New Roman"/>
        </w:rPr>
        <w:t>а</w:t>
      </w:r>
      <w:r w:rsidR="00DA0477" w:rsidRPr="000C2837">
        <w:rPr>
          <w:rFonts w:ascii="Times New Roman" w:hAnsi="Times New Roman" w:cs="Times New Roman"/>
        </w:rPr>
        <w:t>кладной</w:t>
      </w:r>
      <w:r w:rsidR="00172FC7" w:rsidRPr="000C2837">
        <w:rPr>
          <w:rFonts w:ascii="Times New Roman" w:hAnsi="Times New Roman" w:cs="Times New Roman"/>
        </w:rPr>
        <w:t xml:space="preserve"> формы </w:t>
      </w:r>
      <w:r w:rsidR="00DA0477" w:rsidRPr="000C2837">
        <w:rPr>
          <w:rFonts w:ascii="Times New Roman" w:hAnsi="Times New Roman" w:cs="Times New Roman"/>
        </w:rPr>
        <w:t>ТОРГ-12</w:t>
      </w:r>
      <w:r w:rsidR="00172FC7" w:rsidRPr="000C2837">
        <w:rPr>
          <w:rFonts w:ascii="Times New Roman" w:hAnsi="Times New Roman" w:cs="Times New Roman"/>
        </w:rPr>
        <w:t>, счета и счета-фактуры</w:t>
      </w:r>
      <w:r w:rsidR="00103FB3" w:rsidRPr="000C2837">
        <w:rPr>
          <w:rFonts w:ascii="Times New Roman" w:hAnsi="Times New Roman" w:cs="Times New Roman"/>
        </w:rPr>
        <w:t>.</w:t>
      </w:r>
    </w:p>
    <w:p w:rsidR="00103FB3" w:rsidRPr="000C2837" w:rsidRDefault="00103FB3" w:rsidP="00E53CA0">
      <w:pPr>
        <w:pStyle w:val="ConsPlusNormal"/>
        <w:spacing w:line="240" w:lineRule="atLeast"/>
        <w:ind w:firstLine="540"/>
        <w:jc w:val="both"/>
        <w:rPr>
          <w:rFonts w:ascii="Times New Roman" w:hAnsi="Times New Roman" w:cs="Times New Roman"/>
        </w:rPr>
      </w:pPr>
      <w:bookmarkStart w:id="4" w:name="P46"/>
      <w:bookmarkEnd w:id="4"/>
      <w:r w:rsidRPr="000C2837">
        <w:rPr>
          <w:rFonts w:ascii="Times New Roman" w:hAnsi="Times New Roman" w:cs="Times New Roman"/>
        </w:rPr>
        <w:t>2.</w:t>
      </w:r>
      <w:r w:rsidR="00F00B38">
        <w:rPr>
          <w:rFonts w:ascii="Times New Roman" w:hAnsi="Times New Roman" w:cs="Times New Roman"/>
        </w:rPr>
        <w:t>4</w:t>
      </w:r>
      <w:r w:rsidRPr="000C2837">
        <w:rPr>
          <w:rFonts w:ascii="Times New Roman" w:hAnsi="Times New Roman" w:cs="Times New Roman"/>
        </w:rPr>
        <w:t xml:space="preserve">. </w:t>
      </w:r>
      <w:r w:rsidR="00F00B38" w:rsidRPr="00F00B38">
        <w:rPr>
          <w:rFonts w:ascii="Times New Roman" w:hAnsi="Times New Roman" w:cs="Times New Roman"/>
        </w:rPr>
        <w:t>Форма оплаты безналичная, путем перечисления денежных средств на расчетный счет  Подрядчика или иным другим законным способом.</w:t>
      </w:r>
    </w:p>
    <w:p w:rsidR="00103FB3" w:rsidRDefault="00103FB3" w:rsidP="00E53CA0">
      <w:pPr>
        <w:pStyle w:val="ConsPlusNormal"/>
        <w:spacing w:line="240" w:lineRule="atLeast"/>
        <w:ind w:firstLine="540"/>
        <w:jc w:val="both"/>
        <w:rPr>
          <w:rFonts w:ascii="Times New Roman" w:hAnsi="Times New Roman" w:cs="Times New Roman"/>
        </w:rPr>
      </w:pPr>
    </w:p>
    <w:p w:rsidR="00103FB3" w:rsidRPr="00D92E76" w:rsidRDefault="00103FB3" w:rsidP="00D92E76">
      <w:pPr>
        <w:pStyle w:val="ConsPlusNormal"/>
        <w:spacing w:line="240" w:lineRule="atLeast"/>
        <w:jc w:val="center"/>
        <w:outlineLvl w:val="0"/>
        <w:rPr>
          <w:rFonts w:ascii="Times New Roman" w:hAnsi="Times New Roman" w:cs="Times New Roman"/>
          <w:szCs w:val="22"/>
        </w:rPr>
      </w:pPr>
      <w:r w:rsidRPr="00D92E76">
        <w:rPr>
          <w:rFonts w:ascii="Times New Roman" w:hAnsi="Times New Roman" w:cs="Times New Roman"/>
          <w:szCs w:val="22"/>
        </w:rPr>
        <w:t>3. ПРАВА И ОБЯЗАННОСТИ СТОРОН</w:t>
      </w:r>
    </w:p>
    <w:p w:rsidR="00103FB3"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3.1. Подрядчик обязан:</w:t>
      </w:r>
    </w:p>
    <w:p w:rsidR="00103FB3"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3.1.</w:t>
      </w:r>
      <w:r w:rsidR="00172FC7" w:rsidRPr="00D92E76">
        <w:rPr>
          <w:rFonts w:ascii="Times New Roman" w:hAnsi="Times New Roman" w:cs="Times New Roman"/>
          <w:szCs w:val="22"/>
        </w:rPr>
        <w:t>1</w:t>
      </w:r>
      <w:r w:rsidRPr="00D92E76">
        <w:rPr>
          <w:rFonts w:ascii="Times New Roman" w:hAnsi="Times New Roman" w:cs="Times New Roman"/>
          <w:szCs w:val="22"/>
        </w:rPr>
        <w:t xml:space="preserve">. Не позднее </w:t>
      </w:r>
      <w:r w:rsidR="00172FC7" w:rsidRPr="00D92E76">
        <w:rPr>
          <w:rFonts w:ascii="Times New Roman" w:hAnsi="Times New Roman" w:cs="Times New Roman"/>
          <w:szCs w:val="22"/>
        </w:rPr>
        <w:t>3 дней</w:t>
      </w:r>
      <w:r w:rsidRPr="00D92E76">
        <w:rPr>
          <w:rFonts w:ascii="Times New Roman" w:hAnsi="Times New Roman" w:cs="Times New Roman"/>
          <w:szCs w:val="22"/>
        </w:rPr>
        <w:t xml:space="preserve"> с момента получения от Заказчика </w:t>
      </w:r>
      <w:r w:rsidRPr="00370604">
        <w:rPr>
          <w:rFonts w:ascii="Times New Roman" w:hAnsi="Times New Roman" w:cs="Times New Roman"/>
          <w:szCs w:val="22"/>
        </w:rPr>
        <w:t xml:space="preserve">задания </w:t>
      </w:r>
      <w:r w:rsidRPr="00D92E76">
        <w:rPr>
          <w:rFonts w:ascii="Times New Roman" w:hAnsi="Times New Roman" w:cs="Times New Roman"/>
          <w:szCs w:val="22"/>
        </w:rPr>
        <w:t>при</w:t>
      </w:r>
      <w:r w:rsidR="00A30D7C">
        <w:rPr>
          <w:rFonts w:ascii="Times New Roman" w:hAnsi="Times New Roman" w:cs="Times New Roman"/>
          <w:szCs w:val="22"/>
        </w:rPr>
        <w:t>ступить к выполнению р</w:t>
      </w:r>
      <w:r w:rsidRPr="00D92E76">
        <w:rPr>
          <w:rFonts w:ascii="Times New Roman" w:hAnsi="Times New Roman" w:cs="Times New Roman"/>
          <w:szCs w:val="22"/>
        </w:rPr>
        <w:t>абот.</w:t>
      </w:r>
    </w:p>
    <w:p w:rsidR="00103FB3"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3.1.</w:t>
      </w:r>
      <w:r w:rsidR="00172FC7" w:rsidRPr="00D92E76">
        <w:rPr>
          <w:rFonts w:ascii="Times New Roman" w:hAnsi="Times New Roman" w:cs="Times New Roman"/>
          <w:szCs w:val="22"/>
        </w:rPr>
        <w:t>2</w:t>
      </w:r>
      <w:r w:rsidRPr="00D92E76">
        <w:rPr>
          <w:rFonts w:ascii="Times New Roman" w:hAnsi="Times New Roman" w:cs="Times New Roman"/>
          <w:szCs w:val="22"/>
        </w:rPr>
        <w:t xml:space="preserve">. </w:t>
      </w:r>
      <w:r w:rsidR="00A30D7C" w:rsidRPr="0080195C">
        <w:rPr>
          <w:rFonts w:ascii="Times New Roman" w:hAnsi="Times New Roman" w:cs="Times New Roman"/>
          <w:szCs w:val="22"/>
        </w:rPr>
        <w:t xml:space="preserve">Выполнить предусмотренные настоящим договором работы в полном </w:t>
      </w:r>
      <w:proofErr w:type="gramStart"/>
      <w:r w:rsidR="00A30D7C" w:rsidRPr="0080195C">
        <w:rPr>
          <w:rFonts w:ascii="Times New Roman" w:hAnsi="Times New Roman" w:cs="Times New Roman"/>
          <w:szCs w:val="22"/>
        </w:rPr>
        <w:t>соответствии</w:t>
      </w:r>
      <w:proofErr w:type="gramEnd"/>
      <w:r w:rsidR="00A30D7C" w:rsidRPr="0080195C">
        <w:rPr>
          <w:rFonts w:ascii="Times New Roman" w:hAnsi="Times New Roman" w:cs="Times New Roman"/>
          <w:szCs w:val="22"/>
        </w:rPr>
        <w:t xml:space="preserve"> с условиями настоящего договора и приложений, в согласованных объемах и в срок</w:t>
      </w:r>
      <w:r w:rsidR="00A30D7C">
        <w:rPr>
          <w:rFonts w:ascii="Times New Roman" w:hAnsi="Times New Roman" w:cs="Times New Roman"/>
          <w:szCs w:val="22"/>
        </w:rPr>
        <w:t>.</w:t>
      </w:r>
    </w:p>
    <w:p w:rsidR="00172FC7"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3.1.</w:t>
      </w:r>
      <w:r w:rsidR="00172FC7" w:rsidRPr="00D92E76">
        <w:rPr>
          <w:rFonts w:ascii="Times New Roman" w:hAnsi="Times New Roman" w:cs="Times New Roman"/>
          <w:szCs w:val="22"/>
        </w:rPr>
        <w:t>3</w:t>
      </w:r>
      <w:r w:rsidR="00A30D7C">
        <w:rPr>
          <w:rFonts w:ascii="Times New Roman" w:hAnsi="Times New Roman" w:cs="Times New Roman"/>
          <w:szCs w:val="22"/>
        </w:rPr>
        <w:t xml:space="preserve">. </w:t>
      </w:r>
      <w:proofErr w:type="gramStart"/>
      <w:r w:rsidR="00A30D7C" w:rsidRPr="0080195C">
        <w:rPr>
          <w:rFonts w:ascii="Times New Roman" w:hAnsi="Times New Roman" w:cs="Times New Roman"/>
          <w:szCs w:val="22"/>
        </w:rPr>
        <w:t>При выполнении работ соблюдать: требования действующего законодательства РФ, нормативно – технических актов (государственных стандартов, отраслевых стандартов, строительных норм и правил, санитарных правил и норм, правил техники безопасности и противопожарной безопасности, правовых актов по охране окружающей среды и др.), регулирующих требования к выполнению работ, условия настоящего договора, а также п</w:t>
      </w:r>
      <w:r w:rsidR="00A30D7C" w:rsidRPr="0080195C">
        <w:rPr>
          <w:rStyle w:val="FontStyle15"/>
        </w:rPr>
        <w:t>редставить</w:t>
      </w:r>
      <w:r w:rsidR="00A30D7C" w:rsidRPr="0080195C">
        <w:rPr>
          <w:rFonts w:ascii="Times New Roman" w:hAnsi="Times New Roman" w:cs="Times New Roman"/>
          <w:szCs w:val="22"/>
        </w:rPr>
        <w:t xml:space="preserve"> документы, подтверждающие право проведения работ, а также иметь </w:t>
      </w:r>
      <w:r w:rsidR="00A30D7C" w:rsidRPr="0080195C">
        <w:rPr>
          <w:rStyle w:val="FontStyle15"/>
        </w:rPr>
        <w:t>лицензии и разрешения</w:t>
      </w:r>
      <w:r w:rsidR="00A30D7C" w:rsidRPr="0080195C">
        <w:rPr>
          <w:rFonts w:ascii="Times New Roman" w:hAnsi="Times New Roman" w:cs="Times New Roman"/>
          <w:szCs w:val="22"/>
        </w:rPr>
        <w:t>, необходимые</w:t>
      </w:r>
      <w:proofErr w:type="gramEnd"/>
      <w:r w:rsidR="00A30D7C" w:rsidRPr="0080195C">
        <w:rPr>
          <w:rFonts w:ascii="Times New Roman" w:hAnsi="Times New Roman" w:cs="Times New Roman"/>
          <w:szCs w:val="22"/>
        </w:rPr>
        <w:t xml:space="preserve"> для выполнения работ по настоящему договору</w:t>
      </w:r>
      <w:r w:rsidRPr="00D92E76">
        <w:rPr>
          <w:rFonts w:ascii="Times New Roman" w:hAnsi="Times New Roman" w:cs="Times New Roman"/>
          <w:szCs w:val="22"/>
        </w:rPr>
        <w:t xml:space="preserve">. </w:t>
      </w:r>
      <w:r w:rsidR="00172FC7" w:rsidRPr="00D92E76">
        <w:rPr>
          <w:rFonts w:ascii="Times New Roman" w:hAnsi="Times New Roman" w:cs="Times New Roman"/>
          <w:szCs w:val="22"/>
        </w:rPr>
        <w:t>Подрядчик самостоятельно несет ответственность за действия своих работников и соблюдение ими правил охраны труда и техники безо</w:t>
      </w:r>
      <w:r w:rsidR="002D5ED0">
        <w:rPr>
          <w:rFonts w:ascii="Times New Roman" w:hAnsi="Times New Roman" w:cs="Times New Roman"/>
          <w:szCs w:val="22"/>
        </w:rPr>
        <w:t>п</w:t>
      </w:r>
      <w:r w:rsidR="00172FC7" w:rsidRPr="00D92E76">
        <w:rPr>
          <w:rFonts w:ascii="Times New Roman" w:hAnsi="Times New Roman" w:cs="Times New Roman"/>
          <w:szCs w:val="22"/>
        </w:rPr>
        <w:t>асности.</w:t>
      </w:r>
    </w:p>
    <w:p w:rsidR="00A30D7C" w:rsidRPr="0080195C" w:rsidRDefault="00103FB3" w:rsidP="00A30D7C">
      <w:pPr>
        <w:shd w:val="clear" w:color="auto" w:fill="FFFFFF"/>
        <w:tabs>
          <w:tab w:val="left" w:pos="1061"/>
        </w:tabs>
        <w:ind w:firstLine="480"/>
        <w:jc w:val="both"/>
        <w:rPr>
          <w:sz w:val="22"/>
          <w:szCs w:val="22"/>
        </w:rPr>
      </w:pPr>
      <w:r w:rsidRPr="00D92E76">
        <w:rPr>
          <w:sz w:val="22"/>
          <w:szCs w:val="22"/>
        </w:rPr>
        <w:t>3.1.</w:t>
      </w:r>
      <w:r w:rsidR="00172FC7" w:rsidRPr="00D92E76">
        <w:rPr>
          <w:sz w:val="22"/>
          <w:szCs w:val="22"/>
        </w:rPr>
        <w:t>4</w:t>
      </w:r>
      <w:r w:rsidRPr="00D92E76">
        <w:rPr>
          <w:sz w:val="22"/>
          <w:szCs w:val="22"/>
        </w:rPr>
        <w:t xml:space="preserve">. </w:t>
      </w:r>
      <w:r w:rsidR="00A30D7C" w:rsidRPr="0080195C">
        <w:rPr>
          <w:sz w:val="22"/>
          <w:szCs w:val="22"/>
        </w:rPr>
        <w:t>Известить Заказчика и до получения от него указаний приостановить работы при обнаружении:</w:t>
      </w:r>
    </w:p>
    <w:p w:rsidR="00A30D7C" w:rsidRPr="0080195C" w:rsidRDefault="00A30D7C" w:rsidP="00A30D7C">
      <w:pPr>
        <w:shd w:val="clear" w:color="auto" w:fill="FFFFFF"/>
        <w:tabs>
          <w:tab w:val="left" w:pos="629"/>
          <w:tab w:val="left" w:pos="720"/>
        </w:tabs>
        <w:ind w:firstLine="480"/>
        <w:jc w:val="both"/>
        <w:rPr>
          <w:sz w:val="22"/>
          <w:szCs w:val="22"/>
        </w:rPr>
      </w:pPr>
      <w:r w:rsidRPr="0080195C">
        <w:rPr>
          <w:sz w:val="22"/>
          <w:szCs w:val="22"/>
        </w:rPr>
        <w:lastRenderedPageBreak/>
        <w:t>- возможных неблагоприятных для Заказчика последствий выполнения его указаний о способе исполнения работы;</w:t>
      </w:r>
    </w:p>
    <w:p w:rsidR="00A30D7C" w:rsidRPr="0080195C" w:rsidRDefault="00A30D7C" w:rsidP="00A30D7C">
      <w:pPr>
        <w:shd w:val="clear" w:color="auto" w:fill="FFFFFF"/>
        <w:tabs>
          <w:tab w:val="left" w:pos="629"/>
          <w:tab w:val="left" w:pos="720"/>
        </w:tabs>
        <w:ind w:firstLine="480"/>
        <w:jc w:val="both"/>
        <w:rPr>
          <w:sz w:val="22"/>
          <w:szCs w:val="22"/>
        </w:rPr>
      </w:pPr>
      <w:r w:rsidRPr="0080195C">
        <w:rPr>
          <w:sz w:val="22"/>
          <w:szCs w:val="22"/>
        </w:rPr>
        <w:t>- иных обстоятельств, угрожающих годности или прочности результатов выполняемой работы либо создающих невозможность ее завершения в срок.</w:t>
      </w:r>
    </w:p>
    <w:p w:rsidR="00A30D7C" w:rsidRPr="0080195C" w:rsidRDefault="00A30D7C" w:rsidP="00A30D7C">
      <w:pPr>
        <w:pStyle w:val="ConsNormal"/>
        <w:ind w:firstLine="480"/>
        <w:jc w:val="both"/>
        <w:rPr>
          <w:rFonts w:ascii="Times New Roman" w:hAnsi="Times New Roman" w:cs="Times New Roman"/>
          <w:sz w:val="22"/>
          <w:szCs w:val="22"/>
        </w:rPr>
      </w:pPr>
      <w:r w:rsidRPr="0080195C">
        <w:rPr>
          <w:rFonts w:ascii="Times New Roman" w:hAnsi="Times New Roman" w:cs="Times New Roman"/>
          <w:sz w:val="22"/>
          <w:szCs w:val="22"/>
        </w:rPr>
        <w:t xml:space="preserve">Подрядчик, не предупредивший Заказчика об обнаружении обстоятельств, указанных в настоящем пункте, либо продолживший работу, не дожидаясь письменного ответа </w:t>
      </w:r>
      <w:proofErr w:type="gramStart"/>
      <w:r w:rsidRPr="0080195C">
        <w:rPr>
          <w:rFonts w:ascii="Times New Roman" w:hAnsi="Times New Roman" w:cs="Times New Roman"/>
          <w:sz w:val="22"/>
          <w:szCs w:val="22"/>
        </w:rPr>
        <w:t>или</w:t>
      </w:r>
      <w:proofErr w:type="gramEnd"/>
      <w:r w:rsidRPr="0080195C">
        <w:rPr>
          <w:rFonts w:ascii="Times New Roman" w:hAnsi="Times New Roman" w:cs="Times New Roman"/>
          <w:sz w:val="22"/>
          <w:szCs w:val="22"/>
        </w:rPr>
        <w:t xml:space="preserve"> несмотря на своевременное указание Заказчика о прекращении работ, не вправе при возникновении спора ссылаться на указанные выше обстоятельства.</w:t>
      </w:r>
    </w:p>
    <w:p w:rsidR="00A30D7C" w:rsidRDefault="00A30D7C" w:rsidP="00370604">
      <w:pPr>
        <w:pStyle w:val="ConsNormal"/>
        <w:ind w:firstLine="567"/>
        <w:jc w:val="both"/>
        <w:rPr>
          <w:rFonts w:ascii="Times New Roman" w:hAnsi="Times New Roman" w:cs="Times New Roman"/>
          <w:sz w:val="22"/>
          <w:szCs w:val="22"/>
        </w:rPr>
      </w:pPr>
      <w:r w:rsidRPr="0080195C">
        <w:rPr>
          <w:rFonts w:ascii="Times New Roman" w:hAnsi="Times New Roman" w:cs="Times New Roman"/>
          <w:sz w:val="22"/>
          <w:szCs w:val="22"/>
        </w:rPr>
        <w:t xml:space="preserve">Информировать Заказчика о заключении договоров субподряда с третьими лицами и обеспечивать </w:t>
      </w:r>
      <w:proofErr w:type="gramStart"/>
      <w:r w:rsidRPr="0080195C">
        <w:rPr>
          <w:rFonts w:ascii="Times New Roman" w:hAnsi="Times New Roman" w:cs="Times New Roman"/>
          <w:sz w:val="22"/>
          <w:szCs w:val="22"/>
        </w:rPr>
        <w:t>контроль за</w:t>
      </w:r>
      <w:proofErr w:type="gramEnd"/>
      <w:r w:rsidRPr="0080195C">
        <w:rPr>
          <w:rFonts w:ascii="Times New Roman" w:hAnsi="Times New Roman" w:cs="Times New Roman"/>
          <w:sz w:val="22"/>
          <w:szCs w:val="22"/>
        </w:rPr>
        <w:t xml:space="preserve"> выполнением ими работ;</w:t>
      </w:r>
    </w:p>
    <w:p w:rsidR="00103FB3"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Если Заказчик, несмотря на своевременное и обоснованное предупреждение со стороны Подрядчика об указанных обстоятельствах, в разумный срок</w:t>
      </w:r>
      <w:r w:rsidR="00172FC7" w:rsidRPr="00D92E76">
        <w:rPr>
          <w:rFonts w:ascii="Times New Roman" w:hAnsi="Times New Roman" w:cs="Times New Roman"/>
          <w:szCs w:val="22"/>
        </w:rPr>
        <w:t xml:space="preserve"> </w:t>
      </w:r>
      <w:r w:rsidRPr="00D92E76">
        <w:rPr>
          <w:rFonts w:ascii="Times New Roman" w:hAnsi="Times New Roman" w:cs="Times New Roman"/>
          <w:szCs w:val="22"/>
        </w:rPr>
        <w:t>их не устранит, Подрядчик вправе отказаться от настоящего Договора и потребовать возмещения документально подтвержденных убытков.</w:t>
      </w:r>
    </w:p>
    <w:p w:rsidR="00103FB3"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3.1.</w:t>
      </w:r>
      <w:r w:rsidR="00172FC7" w:rsidRPr="00D92E76">
        <w:rPr>
          <w:rFonts w:ascii="Times New Roman" w:hAnsi="Times New Roman" w:cs="Times New Roman"/>
          <w:szCs w:val="22"/>
        </w:rPr>
        <w:t>5</w:t>
      </w:r>
      <w:r w:rsidRPr="00D92E76">
        <w:rPr>
          <w:rFonts w:ascii="Times New Roman" w:hAnsi="Times New Roman" w:cs="Times New Roman"/>
          <w:szCs w:val="22"/>
        </w:rPr>
        <w:t xml:space="preserve">. Завершить выполнение </w:t>
      </w:r>
      <w:r w:rsidR="00A30D7C">
        <w:rPr>
          <w:rFonts w:ascii="Times New Roman" w:hAnsi="Times New Roman" w:cs="Times New Roman"/>
          <w:szCs w:val="22"/>
        </w:rPr>
        <w:t>р</w:t>
      </w:r>
      <w:r w:rsidRPr="00D92E76">
        <w:rPr>
          <w:rFonts w:ascii="Times New Roman" w:hAnsi="Times New Roman" w:cs="Times New Roman"/>
          <w:szCs w:val="22"/>
        </w:rPr>
        <w:t xml:space="preserve">абот в срок, предусмотренный </w:t>
      </w:r>
      <w:r w:rsidRPr="00370604">
        <w:rPr>
          <w:rFonts w:ascii="Times New Roman" w:hAnsi="Times New Roman" w:cs="Times New Roman"/>
          <w:szCs w:val="22"/>
        </w:rPr>
        <w:t xml:space="preserve">заданием </w:t>
      </w:r>
      <w:r w:rsidRPr="00D92E76">
        <w:rPr>
          <w:rFonts w:ascii="Times New Roman" w:hAnsi="Times New Roman" w:cs="Times New Roman"/>
          <w:szCs w:val="22"/>
        </w:rPr>
        <w:t>Заказчика. Уведомить Зак</w:t>
      </w:r>
      <w:r w:rsidR="00A30D7C">
        <w:rPr>
          <w:rFonts w:ascii="Times New Roman" w:hAnsi="Times New Roman" w:cs="Times New Roman"/>
          <w:szCs w:val="22"/>
        </w:rPr>
        <w:t>азчика о готовности результата р</w:t>
      </w:r>
      <w:r w:rsidRPr="00D92E76">
        <w:rPr>
          <w:rFonts w:ascii="Times New Roman" w:hAnsi="Times New Roman" w:cs="Times New Roman"/>
          <w:szCs w:val="22"/>
        </w:rPr>
        <w:t xml:space="preserve">абот к приемке в течение </w:t>
      </w:r>
      <w:r w:rsidR="00172FC7" w:rsidRPr="00D92E76">
        <w:rPr>
          <w:rFonts w:ascii="Times New Roman" w:hAnsi="Times New Roman" w:cs="Times New Roman"/>
          <w:szCs w:val="22"/>
        </w:rPr>
        <w:t>5 дней</w:t>
      </w:r>
      <w:r w:rsidRPr="00D92E76">
        <w:rPr>
          <w:rFonts w:ascii="Times New Roman" w:hAnsi="Times New Roman" w:cs="Times New Roman"/>
          <w:szCs w:val="22"/>
        </w:rPr>
        <w:t>.</w:t>
      </w:r>
    </w:p>
    <w:p w:rsidR="00103FB3"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3.1.</w:t>
      </w:r>
      <w:r w:rsidR="00172FC7" w:rsidRPr="00D92E76">
        <w:rPr>
          <w:rFonts w:ascii="Times New Roman" w:hAnsi="Times New Roman" w:cs="Times New Roman"/>
          <w:szCs w:val="22"/>
        </w:rPr>
        <w:t>6</w:t>
      </w:r>
      <w:r w:rsidRPr="00D92E76">
        <w:rPr>
          <w:rFonts w:ascii="Times New Roman" w:hAnsi="Times New Roman" w:cs="Times New Roman"/>
          <w:szCs w:val="22"/>
        </w:rPr>
        <w:t xml:space="preserve">. Не позднее </w:t>
      </w:r>
      <w:r w:rsidR="00172FC7" w:rsidRPr="00D92E76">
        <w:rPr>
          <w:rFonts w:ascii="Times New Roman" w:hAnsi="Times New Roman" w:cs="Times New Roman"/>
          <w:szCs w:val="22"/>
        </w:rPr>
        <w:t xml:space="preserve">3 дней </w:t>
      </w:r>
      <w:proofErr w:type="gramStart"/>
      <w:r w:rsidR="00172FC7" w:rsidRPr="00D92E76">
        <w:rPr>
          <w:rFonts w:ascii="Times New Roman" w:hAnsi="Times New Roman" w:cs="Times New Roman"/>
          <w:szCs w:val="22"/>
        </w:rPr>
        <w:t>с даты окончания</w:t>
      </w:r>
      <w:proofErr w:type="gramEnd"/>
      <w:r w:rsidR="00172FC7" w:rsidRPr="00D92E76">
        <w:rPr>
          <w:rFonts w:ascii="Times New Roman" w:hAnsi="Times New Roman" w:cs="Times New Roman"/>
          <w:szCs w:val="22"/>
        </w:rPr>
        <w:t xml:space="preserve"> этапа работ</w:t>
      </w:r>
      <w:r w:rsidRPr="00D92E76">
        <w:rPr>
          <w:rFonts w:ascii="Times New Roman" w:hAnsi="Times New Roman" w:cs="Times New Roman"/>
          <w:szCs w:val="22"/>
        </w:rPr>
        <w:t xml:space="preserve"> передать Заказчику результат работ вместе с оригиналами документов, перечисленных в </w:t>
      </w:r>
      <w:r w:rsidRPr="00370604">
        <w:rPr>
          <w:rFonts w:ascii="Times New Roman" w:hAnsi="Times New Roman" w:cs="Times New Roman"/>
          <w:szCs w:val="22"/>
        </w:rPr>
        <w:t xml:space="preserve">п. 2.3 </w:t>
      </w:r>
      <w:r w:rsidRPr="00D92E76">
        <w:rPr>
          <w:rFonts w:ascii="Times New Roman" w:hAnsi="Times New Roman" w:cs="Times New Roman"/>
          <w:szCs w:val="22"/>
        </w:rPr>
        <w:t>настоящего Договора.</w:t>
      </w:r>
    </w:p>
    <w:p w:rsidR="00103FB3"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3.2. Заказчик обязан:</w:t>
      </w:r>
    </w:p>
    <w:p w:rsidR="00103FB3"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3.2.</w:t>
      </w:r>
      <w:r w:rsidR="00172FC7" w:rsidRPr="00D92E76">
        <w:rPr>
          <w:rFonts w:ascii="Times New Roman" w:hAnsi="Times New Roman" w:cs="Times New Roman"/>
          <w:szCs w:val="22"/>
        </w:rPr>
        <w:t>1</w:t>
      </w:r>
      <w:r w:rsidRPr="00D92E76">
        <w:rPr>
          <w:rFonts w:ascii="Times New Roman" w:hAnsi="Times New Roman" w:cs="Times New Roman"/>
          <w:szCs w:val="22"/>
        </w:rPr>
        <w:t xml:space="preserve">. Оказывать Подрядчику и/или его работникам следующую помощь в </w:t>
      </w:r>
      <w:proofErr w:type="gramStart"/>
      <w:r w:rsidRPr="00D92E76">
        <w:rPr>
          <w:rFonts w:ascii="Times New Roman" w:hAnsi="Times New Roman" w:cs="Times New Roman"/>
          <w:szCs w:val="22"/>
        </w:rPr>
        <w:t>выполнении</w:t>
      </w:r>
      <w:proofErr w:type="gramEnd"/>
      <w:r w:rsidRPr="00D92E76">
        <w:rPr>
          <w:rFonts w:ascii="Times New Roman" w:hAnsi="Times New Roman" w:cs="Times New Roman"/>
          <w:szCs w:val="22"/>
        </w:rPr>
        <w:t xml:space="preserve"> </w:t>
      </w:r>
      <w:r w:rsidRPr="00370604">
        <w:rPr>
          <w:rFonts w:ascii="Times New Roman" w:hAnsi="Times New Roman" w:cs="Times New Roman"/>
          <w:szCs w:val="22"/>
        </w:rPr>
        <w:t xml:space="preserve">задания: </w:t>
      </w:r>
      <w:r w:rsidR="00172FC7" w:rsidRPr="00D92E76">
        <w:rPr>
          <w:rFonts w:ascii="Times New Roman" w:hAnsi="Times New Roman" w:cs="Times New Roman"/>
          <w:szCs w:val="22"/>
        </w:rPr>
        <w:t>оказывать содействие в организации доступа на место проведения работ, предоставлять всю имеющуюся техническую документацию</w:t>
      </w:r>
      <w:r w:rsidRPr="00D92E76">
        <w:rPr>
          <w:rFonts w:ascii="Times New Roman" w:hAnsi="Times New Roman" w:cs="Times New Roman"/>
          <w:szCs w:val="22"/>
        </w:rPr>
        <w:t>.</w:t>
      </w:r>
    </w:p>
    <w:p w:rsidR="00103FB3"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 xml:space="preserve">3.2.4. Оплатить стоимость Работ в </w:t>
      </w:r>
      <w:proofErr w:type="gramStart"/>
      <w:r w:rsidRPr="00D92E76">
        <w:rPr>
          <w:rFonts w:ascii="Times New Roman" w:hAnsi="Times New Roman" w:cs="Times New Roman"/>
          <w:szCs w:val="22"/>
        </w:rPr>
        <w:t>порядке</w:t>
      </w:r>
      <w:proofErr w:type="gramEnd"/>
      <w:r w:rsidRPr="00D92E76">
        <w:rPr>
          <w:rFonts w:ascii="Times New Roman" w:hAnsi="Times New Roman" w:cs="Times New Roman"/>
          <w:szCs w:val="22"/>
        </w:rPr>
        <w:t xml:space="preserve"> и на условиях, предусмотренных настоящим Договором.</w:t>
      </w:r>
    </w:p>
    <w:p w:rsidR="00103FB3"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3.3. Подрядчик вправе:</w:t>
      </w:r>
    </w:p>
    <w:p w:rsidR="00103FB3"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 xml:space="preserve">3.3.1. Привлекать к выполнению </w:t>
      </w:r>
      <w:r w:rsidR="00A30D7C">
        <w:rPr>
          <w:rFonts w:ascii="Times New Roman" w:hAnsi="Times New Roman" w:cs="Times New Roman"/>
          <w:szCs w:val="22"/>
        </w:rPr>
        <w:t>р</w:t>
      </w:r>
      <w:r w:rsidRPr="00D92E76">
        <w:rPr>
          <w:rFonts w:ascii="Times New Roman" w:hAnsi="Times New Roman" w:cs="Times New Roman"/>
          <w:szCs w:val="22"/>
        </w:rPr>
        <w:t xml:space="preserve">абот третьих лиц при условии уведомления об этом Заказчика в срок </w:t>
      </w:r>
      <w:r w:rsidR="002B23A2" w:rsidRPr="00D92E76">
        <w:rPr>
          <w:rFonts w:ascii="Times New Roman" w:hAnsi="Times New Roman" w:cs="Times New Roman"/>
          <w:szCs w:val="22"/>
        </w:rPr>
        <w:t>5 дней</w:t>
      </w:r>
      <w:r w:rsidRPr="00D92E76">
        <w:rPr>
          <w:rFonts w:ascii="Times New Roman" w:hAnsi="Times New Roman" w:cs="Times New Roman"/>
          <w:szCs w:val="22"/>
        </w:rPr>
        <w:t xml:space="preserve"> </w:t>
      </w:r>
      <w:r w:rsidR="002B23A2" w:rsidRPr="00D92E76">
        <w:rPr>
          <w:rFonts w:ascii="Times New Roman" w:hAnsi="Times New Roman" w:cs="Times New Roman"/>
          <w:szCs w:val="22"/>
        </w:rPr>
        <w:t>до начала проведения этапа или вида работ</w:t>
      </w:r>
      <w:r w:rsidRPr="00D92E76">
        <w:rPr>
          <w:rFonts w:ascii="Times New Roman" w:hAnsi="Times New Roman" w:cs="Times New Roman"/>
          <w:szCs w:val="22"/>
        </w:rPr>
        <w:t xml:space="preserve">. Подрядчик обязан нести ответственность перед Заказчиком за действия и/или бездействие субподрядчиков как </w:t>
      </w:r>
      <w:proofErr w:type="gramStart"/>
      <w:r w:rsidRPr="00D92E76">
        <w:rPr>
          <w:rFonts w:ascii="Times New Roman" w:hAnsi="Times New Roman" w:cs="Times New Roman"/>
          <w:szCs w:val="22"/>
        </w:rPr>
        <w:t>за</w:t>
      </w:r>
      <w:proofErr w:type="gramEnd"/>
      <w:r w:rsidRPr="00D92E76">
        <w:rPr>
          <w:rFonts w:ascii="Times New Roman" w:hAnsi="Times New Roman" w:cs="Times New Roman"/>
          <w:szCs w:val="22"/>
        </w:rPr>
        <w:t xml:space="preserve"> свои собственные.</w:t>
      </w:r>
    </w:p>
    <w:p w:rsidR="00103FB3"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3.3.2. При неисполнении Заказчиком обязанности оказывать содействие в выполнении работы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w:t>
      </w:r>
      <w:r w:rsidR="00A30D7C">
        <w:rPr>
          <w:rFonts w:ascii="Times New Roman" w:hAnsi="Times New Roman" w:cs="Times New Roman"/>
          <w:szCs w:val="22"/>
        </w:rPr>
        <w:t>ы, либо увеличения указанной в д</w:t>
      </w:r>
      <w:r w:rsidRPr="00D92E76">
        <w:rPr>
          <w:rFonts w:ascii="Times New Roman" w:hAnsi="Times New Roman" w:cs="Times New Roman"/>
          <w:szCs w:val="22"/>
        </w:rPr>
        <w:t>оговоре цены работы.</w:t>
      </w:r>
    </w:p>
    <w:p w:rsidR="00A30D7C" w:rsidRPr="00D92E76" w:rsidRDefault="00A30D7C" w:rsidP="00D92E76">
      <w:pPr>
        <w:pStyle w:val="ConsPlusNormal"/>
        <w:spacing w:line="240" w:lineRule="atLeast"/>
        <w:ind w:firstLine="540"/>
        <w:jc w:val="both"/>
        <w:rPr>
          <w:rFonts w:ascii="Times New Roman" w:hAnsi="Times New Roman" w:cs="Times New Roman"/>
          <w:szCs w:val="22"/>
        </w:rPr>
      </w:pPr>
      <w:r>
        <w:rPr>
          <w:rFonts w:ascii="Times New Roman" w:hAnsi="Times New Roman" w:cs="Times New Roman"/>
          <w:szCs w:val="22"/>
        </w:rPr>
        <w:t xml:space="preserve">3.3.3. </w:t>
      </w:r>
      <w:r w:rsidRPr="0080195C">
        <w:rPr>
          <w:rFonts w:ascii="Times New Roman" w:hAnsi="Times New Roman" w:cs="Times New Roman"/>
          <w:szCs w:val="22"/>
        </w:rPr>
        <w:t>Выполнить работы досрочно</w:t>
      </w:r>
    </w:p>
    <w:p w:rsidR="00103FB3"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3.4. Заказчик вправе:</w:t>
      </w:r>
    </w:p>
    <w:p w:rsidR="00103FB3"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3.4.1. Во всякое время проверять ход и качество выполняемой работы, не вмешиваясь в деятельность Подрядчика.</w:t>
      </w:r>
    </w:p>
    <w:p w:rsidR="00103FB3"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3.4.2. В случае неисполнения или ненадлежащего исполнения Подрядчи</w:t>
      </w:r>
      <w:r w:rsidR="00A30D7C">
        <w:rPr>
          <w:rFonts w:ascii="Times New Roman" w:hAnsi="Times New Roman" w:cs="Times New Roman"/>
          <w:szCs w:val="22"/>
        </w:rPr>
        <w:t>ком обязательств по настоящему д</w:t>
      </w:r>
      <w:r w:rsidRPr="00D92E76">
        <w:rPr>
          <w:rFonts w:ascii="Times New Roman" w:hAnsi="Times New Roman" w:cs="Times New Roman"/>
          <w:szCs w:val="22"/>
        </w:rPr>
        <w:t>оговору поручить выполнение обязательства третьим лицам за разумную цену или выполнить его своими силами и потребовать от Подрядчика возмещения понесенных необходимых расходов и других убытков.</w:t>
      </w:r>
    </w:p>
    <w:p w:rsidR="00103FB3"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 xml:space="preserve">3.4.3. Отказаться от исполнения </w:t>
      </w:r>
      <w:r w:rsidR="00A30D7C">
        <w:rPr>
          <w:rFonts w:ascii="Times New Roman" w:hAnsi="Times New Roman" w:cs="Times New Roman"/>
          <w:szCs w:val="22"/>
        </w:rPr>
        <w:t>д</w:t>
      </w:r>
      <w:r w:rsidRPr="00D92E76">
        <w:rPr>
          <w:rFonts w:ascii="Times New Roman" w:hAnsi="Times New Roman" w:cs="Times New Roman"/>
          <w:szCs w:val="22"/>
        </w:rPr>
        <w:t xml:space="preserve">оговора и потребовать возмещения убытков в </w:t>
      </w:r>
      <w:proofErr w:type="gramStart"/>
      <w:r w:rsidRPr="00D92E76">
        <w:rPr>
          <w:rFonts w:ascii="Times New Roman" w:hAnsi="Times New Roman" w:cs="Times New Roman"/>
          <w:szCs w:val="22"/>
        </w:rPr>
        <w:t>случае</w:t>
      </w:r>
      <w:proofErr w:type="gramEnd"/>
      <w:r w:rsidRPr="00D92E76">
        <w:rPr>
          <w:rFonts w:ascii="Times New Roman" w:hAnsi="Times New Roman" w:cs="Times New Roman"/>
          <w:szCs w:val="22"/>
        </w:rPr>
        <w:t>, если Подрядчик не приступает своевременно к исполнению Договора или выполняет работу настолько медленно, что окончание ее к установленному сроку становится явно невозможным.</w:t>
      </w:r>
    </w:p>
    <w:p w:rsidR="00103FB3"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3.4.4. Заказчик может в любое время до сдачи ему результата р</w:t>
      </w:r>
      <w:r w:rsidR="00A30D7C">
        <w:rPr>
          <w:rFonts w:ascii="Times New Roman" w:hAnsi="Times New Roman" w:cs="Times New Roman"/>
          <w:szCs w:val="22"/>
        </w:rPr>
        <w:t>аботы отказаться от исполнения д</w:t>
      </w:r>
      <w:r w:rsidRPr="00D92E76">
        <w:rPr>
          <w:rFonts w:ascii="Times New Roman" w:hAnsi="Times New Roman" w:cs="Times New Roman"/>
          <w:szCs w:val="22"/>
        </w:rPr>
        <w:t xml:space="preserve">оговора, уплатив </w:t>
      </w:r>
      <w:proofErr w:type="gramStart"/>
      <w:r w:rsidRPr="00D92E76">
        <w:rPr>
          <w:rFonts w:ascii="Times New Roman" w:hAnsi="Times New Roman" w:cs="Times New Roman"/>
          <w:szCs w:val="22"/>
        </w:rPr>
        <w:t>Подрядчику</w:t>
      </w:r>
      <w:proofErr w:type="gramEnd"/>
      <w:r w:rsidRPr="00D92E76">
        <w:rPr>
          <w:rFonts w:ascii="Times New Roman" w:hAnsi="Times New Roman" w:cs="Times New Roman"/>
          <w:szCs w:val="22"/>
        </w:rPr>
        <w:t xml:space="preserve"> часть установленной цены пропорционально части работы, выполненной до получения извещения об </w:t>
      </w:r>
      <w:r w:rsidR="00A30D7C">
        <w:rPr>
          <w:rFonts w:ascii="Times New Roman" w:hAnsi="Times New Roman" w:cs="Times New Roman"/>
          <w:szCs w:val="22"/>
        </w:rPr>
        <w:t>отказе Заказчика от исполнения д</w:t>
      </w:r>
      <w:r w:rsidRPr="00D92E76">
        <w:rPr>
          <w:rFonts w:ascii="Times New Roman" w:hAnsi="Times New Roman" w:cs="Times New Roman"/>
          <w:szCs w:val="22"/>
        </w:rPr>
        <w:t xml:space="preserve">оговора. Заказчик также обязан возместить Подрядчику убытки, причиненные прекращением </w:t>
      </w:r>
      <w:r w:rsidR="00A30D7C">
        <w:rPr>
          <w:rFonts w:ascii="Times New Roman" w:hAnsi="Times New Roman" w:cs="Times New Roman"/>
          <w:szCs w:val="22"/>
        </w:rPr>
        <w:t>д</w:t>
      </w:r>
      <w:r w:rsidRPr="00D92E76">
        <w:rPr>
          <w:rFonts w:ascii="Times New Roman" w:hAnsi="Times New Roman" w:cs="Times New Roman"/>
          <w:szCs w:val="22"/>
        </w:rPr>
        <w:t xml:space="preserve">оговора, в </w:t>
      </w:r>
      <w:proofErr w:type="gramStart"/>
      <w:r w:rsidRPr="00D92E76">
        <w:rPr>
          <w:rFonts w:ascii="Times New Roman" w:hAnsi="Times New Roman" w:cs="Times New Roman"/>
          <w:szCs w:val="22"/>
        </w:rPr>
        <w:t>пределах</w:t>
      </w:r>
      <w:proofErr w:type="gramEnd"/>
      <w:r w:rsidRPr="00D92E76">
        <w:rPr>
          <w:rFonts w:ascii="Times New Roman" w:hAnsi="Times New Roman" w:cs="Times New Roman"/>
          <w:szCs w:val="22"/>
        </w:rPr>
        <w:t xml:space="preserve"> разницы между ценой, определенной за всю работу, и частью цены, выплаченной за выполненную работу.</w:t>
      </w:r>
    </w:p>
    <w:p w:rsidR="00103FB3" w:rsidRPr="00D92E76" w:rsidRDefault="00103FB3" w:rsidP="00D92E76">
      <w:pPr>
        <w:pStyle w:val="ConsPlusNormal"/>
        <w:spacing w:line="240" w:lineRule="atLeast"/>
        <w:jc w:val="both"/>
        <w:rPr>
          <w:rFonts w:ascii="Times New Roman" w:hAnsi="Times New Roman" w:cs="Times New Roman"/>
          <w:szCs w:val="22"/>
        </w:rPr>
      </w:pPr>
    </w:p>
    <w:p w:rsidR="00103FB3" w:rsidRPr="00D92E76" w:rsidRDefault="00103FB3" w:rsidP="00D92E76">
      <w:pPr>
        <w:pStyle w:val="ConsPlusNormal"/>
        <w:spacing w:line="240" w:lineRule="atLeast"/>
        <w:jc w:val="center"/>
        <w:outlineLvl w:val="0"/>
        <w:rPr>
          <w:rFonts w:ascii="Times New Roman" w:hAnsi="Times New Roman" w:cs="Times New Roman"/>
          <w:szCs w:val="22"/>
        </w:rPr>
      </w:pPr>
      <w:r w:rsidRPr="00D92E76">
        <w:rPr>
          <w:rFonts w:ascii="Times New Roman" w:hAnsi="Times New Roman" w:cs="Times New Roman"/>
          <w:szCs w:val="22"/>
        </w:rPr>
        <w:t>4. ПРИЕМКА РЕЗУЛЬТАТА РАБОТ</w:t>
      </w:r>
    </w:p>
    <w:p w:rsidR="00103FB3"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4.1.</w:t>
      </w:r>
      <w:r w:rsidR="00A30D7C">
        <w:rPr>
          <w:rFonts w:ascii="Times New Roman" w:hAnsi="Times New Roman" w:cs="Times New Roman"/>
          <w:szCs w:val="22"/>
        </w:rPr>
        <w:t xml:space="preserve"> Приемка Заказчиком результата р</w:t>
      </w:r>
      <w:r w:rsidRPr="00D92E76">
        <w:rPr>
          <w:rFonts w:ascii="Times New Roman" w:hAnsi="Times New Roman" w:cs="Times New Roman"/>
          <w:szCs w:val="22"/>
        </w:rPr>
        <w:t xml:space="preserve">абот </w:t>
      </w:r>
      <w:r w:rsidRPr="00A30D7C">
        <w:rPr>
          <w:rFonts w:ascii="Times New Roman" w:hAnsi="Times New Roman" w:cs="Times New Roman"/>
          <w:szCs w:val="22"/>
        </w:rPr>
        <w:t>осуществляется по акту сдачи</w:t>
      </w:r>
      <w:r w:rsidRPr="00D92E76">
        <w:rPr>
          <w:rFonts w:ascii="Times New Roman" w:hAnsi="Times New Roman" w:cs="Times New Roman"/>
          <w:szCs w:val="22"/>
        </w:rPr>
        <w:t xml:space="preserve">-приемки </w:t>
      </w:r>
      <w:r w:rsidR="002B23A2" w:rsidRPr="00D92E76">
        <w:rPr>
          <w:rFonts w:ascii="Times New Roman" w:hAnsi="Times New Roman" w:cs="Times New Roman"/>
          <w:szCs w:val="22"/>
        </w:rPr>
        <w:t xml:space="preserve">этапа </w:t>
      </w:r>
      <w:r w:rsidR="00A30D7C">
        <w:rPr>
          <w:rFonts w:ascii="Times New Roman" w:hAnsi="Times New Roman" w:cs="Times New Roman"/>
          <w:szCs w:val="22"/>
        </w:rPr>
        <w:t>р</w:t>
      </w:r>
      <w:r w:rsidRPr="00D92E76">
        <w:rPr>
          <w:rFonts w:ascii="Times New Roman" w:hAnsi="Times New Roman" w:cs="Times New Roman"/>
          <w:szCs w:val="22"/>
        </w:rPr>
        <w:t xml:space="preserve">абот не позднее </w:t>
      </w:r>
      <w:r w:rsidR="002B23A2" w:rsidRPr="00D92E76">
        <w:rPr>
          <w:rFonts w:ascii="Times New Roman" w:hAnsi="Times New Roman" w:cs="Times New Roman"/>
          <w:szCs w:val="22"/>
        </w:rPr>
        <w:t>5 дней</w:t>
      </w:r>
      <w:r w:rsidRPr="00D92E76">
        <w:rPr>
          <w:rFonts w:ascii="Times New Roman" w:hAnsi="Times New Roman" w:cs="Times New Roman"/>
          <w:szCs w:val="22"/>
        </w:rPr>
        <w:t xml:space="preserve"> с момента получения Заказчиком уведомления Подрядчика о готовности результата </w:t>
      </w:r>
      <w:r w:rsidR="002B23A2" w:rsidRPr="00D92E76">
        <w:rPr>
          <w:rFonts w:ascii="Times New Roman" w:hAnsi="Times New Roman" w:cs="Times New Roman"/>
          <w:szCs w:val="22"/>
        </w:rPr>
        <w:t xml:space="preserve">этапа </w:t>
      </w:r>
      <w:r w:rsidR="00A30D7C">
        <w:rPr>
          <w:rFonts w:ascii="Times New Roman" w:hAnsi="Times New Roman" w:cs="Times New Roman"/>
          <w:szCs w:val="22"/>
        </w:rPr>
        <w:t>р</w:t>
      </w:r>
      <w:r w:rsidRPr="00D92E76">
        <w:rPr>
          <w:rFonts w:ascii="Times New Roman" w:hAnsi="Times New Roman" w:cs="Times New Roman"/>
          <w:szCs w:val="22"/>
        </w:rPr>
        <w:t>абот к сдаче.</w:t>
      </w:r>
    </w:p>
    <w:p w:rsidR="00103FB3"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 xml:space="preserve">4.2. Заказчик, обнаруживший недостатки результата </w:t>
      </w:r>
      <w:r w:rsidR="00A30D7C">
        <w:rPr>
          <w:rFonts w:ascii="Times New Roman" w:hAnsi="Times New Roman" w:cs="Times New Roman"/>
          <w:szCs w:val="22"/>
        </w:rPr>
        <w:t>р</w:t>
      </w:r>
      <w:r w:rsidRPr="00D92E76">
        <w:rPr>
          <w:rFonts w:ascii="Times New Roman" w:hAnsi="Times New Roman" w:cs="Times New Roman"/>
          <w:szCs w:val="22"/>
        </w:rPr>
        <w:t xml:space="preserve">абот при приемке, вправе ссылаться на них в случаях, если </w:t>
      </w:r>
      <w:r w:rsidRPr="00A30D7C">
        <w:rPr>
          <w:rFonts w:ascii="Times New Roman" w:hAnsi="Times New Roman" w:cs="Times New Roman"/>
          <w:szCs w:val="22"/>
        </w:rPr>
        <w:t xml:space="preserve">в акте сдачи-приемки были </w:t>
      </w:r>
      <w:r w:rsidRPr="00D92E76">
        <w:rPr>
          <w:rFonts w:ascii="Times New Roman" w:hAnsi="Times New Roman" w:cs="Times New Roman"/>
          <w:szCs w:val="22"/>
        </w:rPr>
        <w:t>оговорены эти недостатки либо возможность последующего предъявления требования об их устранении.</w:t>
      </w:r>
    </w:p>
    <w:p w:rsidR="00103FB3"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 xml:space="preserve">4.3. Заказчик, обнаруживший недостатки, которые не могли быть установлены при обычном способе приемки (скрытые недостатки), обязан известить об этом Подрядчика в течение </w:t>
      </w:r>
      <w:r w:rsidR="002B23A2" w:rsidRPr="00D92E76">
        <w:rPr>
          <w:rFonts w:ascii="Times New Roman" w:hAnsi="Times New Roman" w:cs="Times New Roman"/>
          <w:szCs w:val="22"/>
        </w:rPr>
        <w:t>10 дней</w:t>
      </w:r>
      <w:r w:rsidRPr="00D92E76">
        <w:rPr>
          <w:rFonts w:ascii="Times New Roman" w:hAnsi="Times New Roman" w:cs="Times New Roman"/>
          <w:szCs w:val="22"/>
        </w:rPr>
        <w:t xml:space="preserve"> со дня их обнаружения.</w:t>
      </w:r>
    </w:p>
    <w:p w:rsidR="00103FB3"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 xml:space="preserve">4.4. При возникновении между Сторонами спора по поводу недостатков выполненного </w:t>
      </w:r>
      <w:r w:rsidRPr="00A30D7C">
        <w:rPr>
          <w:rFonts w:ascii="Times New Roman" w:hAnsi="Times New Roman" w:cs="Times New Roman"/>
          <w:szCs w:val="22"/>
        </w:rPr>
        <w:t>задания и</w:t>
      </w:r>
      <w:r w:rsidRPr="00D92E76">
        <w:rPr>
          <w:rFonts w:ascii="Times New Roman" w:hAnsi="Times New Roman" w:cs="Times New Roman"/>
          <w:szCs w:val="22"/>
        </w:rPr>
        <w:t xml:space="preserve">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w:t>
      </w:r>
      <w:r w:rsidRPr="00D92E76">
        <w:rPr>
          <w:rFonts w:ascii="Times New Roman" w:hAnsi="Times New Roman" w:cs="Times New Roman"/>
          <w:szCs w:val="22"/>
        </w:rPr>
        <w:lastRenderedPageBreak/>
        <w:t>случаях расходы на экспертизу несет Сторона, потребовавшая назначения экспертизы, а если она назначена по соглашению между Сторонами - Стороны поровну.</w:t>
      </w:r>
    </w:p>
    <w:p w:rsidR="00103FB3" w:rsidRPr="00D92E76" w:rsidRDefault="00103FB3" w:rsidP="00D92E76">
      <w:pPr>
        <w:pStyle w:val="ConsPlusNormal"/>
        <w:spacing w:line="240" w:lineRule="atLeast"/>
        <w:jc w:val="both"/>
        <w:rPr>
          <w:rFonts w:ascii="Times New Roman" w:hAnsi="Times New Roman" w:cs="Times New Roman"/>
          <w:szCs w:val="22"/>
        </w:rPr>
      </w:pPr>
    </w:p>
    <w:p w:rsidR="00103FB3" w:rsidRPr="00D92E76" w:rsidRDefault="00103FB3" w:rsidP="00D92E76">
      <w:pPr>
        <w:pStyle w:val="ConsPlusNormal"/>
        <w:spacing w:line="240" w:lineRule="atLeast"/>
        <w:jc w:val="center"/>
        <w:outlineLvl w:val="0"/>
        <w:rPr>
          <w:rFonts w:ascii="Times New Roman" w:hAnsi="Times New Roman" w:cs="Times New Roman"/>
          <w:szCs w:val="22"/>
        </w:rPr>
      </w:pPr>
      <w:r w:rsidRPr="00D92E76">
        <w:rPr>
          <w:rFonts w:ascii="Times New Roman" w:hAnsi="Times New Roman" w:cs="Times New Roman"/>
          <w:szCs w:val="22"/>
        </w:rPr>
        <w:t>5. ОТВЕТСТВЕННОСТЬ СТОРОН</w:t>
      </w:r>
    </w:p>
    <w:p w:rsidR="00FC6E21" w:rsidRPr="0080195C" w:rsidRDefault="00FC6E21" w:rsidP="00FC6E21">
      <w:pPr>
        <w:spacing w:line="240" w:lineRule="atLeast"/>
        <w:ind w:firstLine="539"/>
        <w:jc w:val="both"/>
        <w:rPr>
          <w:sz w:val="22"/>
          <w:szCs w:val="22"/>
        </w:rPr>
      </w:pPr>
      <w:r w:rsidRPr="0080195C">
        <w:rPr>
          <w:sz w:val="22"/>
          <w:szCs w:val="22"/>
        </w:rPr>
        <w:t xml:space="preserve">5.1. Сторона, не исполнившая или ненадлежащим образом исполнившая обязательства по настоящему договору, несет ответственность в </w:t>
      </w:r>
      <w:proofErr w:type="gramStart"/>
      <w:r w:rsidRPr="0080195C">
        <w:rPr>
          <w:sz w:val="22"/>
          <w:szCs w:val="22"/>
        </w:rPr>
        <w:t>соответствии</w:t>
      </w:r>
      <w:proofErr w:type="gramEnd"/>
      <w:r w:rsidRPr="0080195C">
        <w:rPr>
          <w:sz w:val="22"/>
          <w:szCs w:val="22"/>
        </w:rPr>
        <w:t xml:space="preserve"> с действующим законодательством Российской Федерации.</w:t>
      </w:r>
    </w:p>
    <w:p w:rsidR="00FC6E21" w:rsidRPr="0080195C" w:rsidRDefault="00FC6E21" w:rsidP="00FC6E21">
      <w:pPr>
        <w:pStyle w:val="ConsNormal"/>
        <w:spacing w:line="240" w:lineRule="atLeast"/>
        <w:ind w:firstLine="539"/>
        <w:jc w:val="both"/>
        <w:rPr>
          <w:rFonts w:ascii="Times New Roman" w:hAnsi="Times New Roman" w:cs="Times New Roman"/>
          <w:sz w:val="22"/>
          <w:szCs w:val="22"/>
        </w:rPr>
      </w:pPr>
      <w:r w:rsidRPr="0080195C">
        <w:rPr>
          <w:rFonts w:ascii="Times New Roman" w:hAnsi="Times New Roman" w:cs="Times New Roman"/>
          <w:sz w:val="22"/>
          <w:szCs w:val="22"/>
        </w:rPr>
        <w:t xml:space="preserve">5.2. За ущерб, причиненный третьему лицу в </w:t>
      </w:r>
      <w:proofErr w:type="gramStart"/>
      <w:r w:rsidRPr="0080195C">
        <w:rPr>
          <w:rFonts w:ascii="Times New Roman" w:hAnsi="Times New Roman" w:cs="Times New Roman"/>
          <w:sz w:val="22"/>
          <w:szCs w:val="22"/>
        </w:rPr>
        <w:t>процессе</w:t>
      </w:r>
      <w:proofErr w:type="gramEnd"/>
      <w:r w:rsidRPr="0080195C">
        <w:rPr>
          <w:rFonts w:ascii="Times New Roman" w:hAnsi="Times New Roman" w:cs="Times New Roman"/>
          <w:sz w:val="22"/>
          <w:szCs w:val="22"/>
        </w:rPr>
        <w:t xml:space="preserve"> выполнения работ, отвечает Подрядчик, если не докажет, что ущерб был причинен вследствие обстоятельств, за которые отвечает Заказчик.</w:t>
      </w:r>
    </w:p>
    <w:p w:rsidR="00FC6E21" w:rsidRPr="0080195C" w:rsidRDefault="00FC6E21" w:rsidP="00FC6E21">
      <w:pPr>
        <w:pStyle w:val="ConsNormal"/>
        <w:spacing w:line="240" w:lineRule="atLeast"/>
        <w:ind w:firstLine="539"/>
        <w:jc w:val="both"/>
        <w:rPr>
          <w:rFonts w:ascii="Times New Roman" w:hAnsi="Times New Roman" w:cs="Times New Roman"/>
          <w:sz w:val="22"/>
          <w:szCs w:val="22"/>
        </w:rPr>
      </w:pPr>
      <w:r w:rsidRPr="0080195C">
        <w:rPr>
          <w:rFonts w:ascii="Times New Roman" w:hAnsi="Times New Roman" w:cs="Times New Roman"/>
          <w:sz w:val="22"/>
          <w:szCs w:val="22"/>
        </w:rPr>
        <w:t>5.3. Риск случайной гибели или случайного повреждения результата выполненных работ до их приемки Заказчиком несет Подрядчик.</w:t>
      </w:r>
    </w:p>
    <w:p w:rsidR="00FC6E21" w:rsidRPr="0080195C" w:rsidRDefault="00FC6E21" w:rsidP="00FC6E21">
      <w:pPr>
        <w:pStyle w:val="ConsNormal"/>
        <w:spacing w:line="240" w:lineRule="atLeast"/>
        <w:ind w:firstLine="539"/>
        <w:jc w:val="both"/>
        <w:rPr>
          <w:rFonts w:ascii="Times New Roman" w:hAnsi="Times New Roman" w:cs="Times New Roman"/>
          <w:sz w:val="22"/>
          <w:szCs w:val="22"/>
        </w:rPr>
      </w:pPr>
      <w:r w:rsidRPr="0080195C">
        <w:rPr>
          <w:rFonts w:ascii="Times New Roman" w:hAnsi="Times New Roman" w:cs="Times New Roman"/>
          <w:sz w:val="22"/>
          <w:szCs w:val="22"/>
        </w:rPr>
        <w:t xml:space="preserve">5.4. За нарушения сроков выполнения работ Заказчик вправе потребовать от Подрядчика уплаты неустойки (пени) в </w:t>
      </w:r>
      <w:proofErr w:type="gramStart"/>
      <w:r w:rsidRPr="0080195C">
        <w:rPr>
          <w:rFonts w:ascii="Times New Roman" w:hAnsi="Times New Roman" w:cs="Times New Roman"/>
          <w:sz w:val="22"/>
          <w:szCs w:val="22"/>
        </w:rPr>
        <w:t>размере</w:t>
      </w:r>
      <w:proofErr w:type="gramEnd"/>
      <w:r w:rsidRPr="0080195C">
        <w:rPr>
          <w:rFonts w:ascii="Times New Roman" w:hAnsi="Times New Roman" w:cs="Times New Roman"/>
          <w:sz w:val="22"/>
          <w:szCs w:val="22"/>
        </w:rPr>
        <w:t xml:space="preserve"> 0,1% от стоимости работ за каждый день просрочки.</w:t>
      </w:r>
    </w:p>
    <w:p w:rsidR="00FC6E21" w:rsidRPr="00CD0B5C" w:rsidRDefault="00FC6E21" w:rsidP="00FC6E21">
      <w:pPr>
        <w:spacing w:line="240" w:lineRule="atLeast"/>
        <w:ind w:firstLine="539"/>
        <w:jc w:val="both"/>
        <w:rPr>
          <w:sz w:val="22"/>
          <w:szCs w:val="22"/>
        </w:rPr>
      </w:pPr>
      <w:r w:rsidRPr="0080195C">
        <w:rPr>
          <w:sz w:val="22"/>
          <w:szCs w:val="22"/>
        </w:rPr>
        <w:t xml:space="preserve">5.5. Подрядчик несет ответственность за соблюдение его работниками, задействованными в </w:t>
      </w:r>
      <w:proofErr w:type="gramStart"/>
      <w:r w:rsidRPr="0080195C">
        <w:rPr>
          <w:sz w:val="22"/>
          <w:szCs w:val="22"/>
        </w:rPr>
        <w:t>выполнении</w:t>
      </w:r>
      <w:proofErr w:type="gramEnd"/>
      <w:r w:rsidRPr="0080195C">
        <w:rPr>
          <w:sz w:val="22"/>
          <w:szCs w:val="22"/>
        </w:rPr>
        <w:t xml:space="preserve"> работ по настоящему договору, правил пожарной безопасности, охраны труда, техники безопасности, требований по охране окружающей среды и иных требований</w:t>
      </w:r>
    </w:p>
    <w:p w:rsidR="00103FB3" w:rsidRPr="00D92E76" w:rsidRDefault="00103FB3" w:rsidP="00D92E76">
      <w:pPr>
        <w:pStyle w:val="ConsPlusNormal"/>
        <w:spacing w:line="240" w:lineRule="atLeast"/>
        <w:jc w:val="both"/>
        <w:rPr>
          <w:rFonts w:ascii="Times New Roman" w:hAnsi="Times New Roman" w:cs="Times New Roman"/>
          <w:szCs w:val="22"/>
        </w:rPr>
      </w:pPr>
    </w:p>
    <w:p w:rsidR="00103FB3" w:rsidRPr="00D92E76" w:rsidRDefault="00103FB3" w:rsidP="00D92E76">
      <w:pPr>
        <w:pStyle w:val="ConsPlusNormal"/>
        <w:spacing w:line="240" w:lineRule="atLeast"/>
        <w:jc w:val="center"/>
        <w:outlineLvl w:val="0"/>
        <w:rPr>
          <w:rFonts w:ascii="Times New Roman" w:hAnsi="Times New Roman" w:cs="Times New Roman"/>
          <w:szCs w:val="22"/>
        </w:rPr>
      </w:pPr>
      <w:r w:rsidRPr="00D92E76">
        <w:rPr>
          <w:rFonts w:ascii="Times New Roman" w:hAnsi="Times New Roman" w:cs="Times New Roman"/>
          <w:szCs w:val="22"/>
        </w:rPr>
        <w:t>6. РИСК СЛУЧАЙНОЙ ГИБЕЛИ</w:t>
      </w:r>
    </w:p>
    <w:p w:rsidR="00103FB3"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6.1. Риск случайной гибели или случайного повреждения оборудования несет Подрядчик.</w:t>
      </w:r>
    </w:p>
    <w:p w:rsidR="00103FB3"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 xml:space="preserve">6.2. Риск случайной гибели или случайного повреждения результата </w:t>
      </w:r>
      <w:r w:rsidR="00D92E76">
        <w:rPr>
          <w:rFonts w:ascii="Times New Roman" w:hAnsi="Times New Roman" w:cs="Times New Roman"/>
          <w:szCs w:val="22"/>
        </w:rPr>
        <w:t>р</w:t>
      </w:r>
      <w:r w:rsidRPr="00D92E76">
        <w:rPr>
          <w:rFonts w:ascii="Times New Roman" w:hAnsi="Times New Roman" w:cs="Times New Roman"/>
          <w:szCs w:val="22"/>
        </w:rPr>
        <w:t xml:space="preserve">абот несет Подрядчик до момента подписания Заказчиком </w:t>
      </w:r>
      <w:r w:rsidRPr="00FC6E21">
        <w:rPr>
          <w:rFonts w:ascii="Times New Roman" w:hAnsi="Times New Roman" w:cs="Times New Roman"/>
          <w:szCs w:val="22"/>
        </w:rPr>
        <w:t xml:space="preserve">акта </w:t>
      </w:r>
      <w:r w:rsidRPr="00D92E76">
        <w:rPr>
          <w:rFonts w:ascii="Times New Roman" w:hAnsi="Times New Roman" w:cs="Times New Roman"/>
          <w:szCs w:val="22"/>
        </w:rPr>
        <w:t xml:space="preserve">приема-передачи результата </w:t>
      </w:r>
      <w:r w:rsidR="002B23A2" w:rsidRPr="00D92E76">
        <w:rPr>
          <w:rFonts w:ascii="Times New Roman" w:hAnsi="Times New Roman" w:cs="Times New Roman"/>
          <w:szCs w:val="22"/>
        </w:rPr>
        <w:t xml:space="preserve">этапа </w:t>
      </w:r>
      <w:r w:rsidR="00D92E76">
        <w:rPr>
          <w:rFonts w:ascii="Times New Roman" w:hAnsi="Times New Roman" w:cs="Times New Roman"/>
          <w:szCs w:val="22"/>
        </w:rPr>
        <w:t>ра</w:t>
      </w:r>
      <w:r w:rsidRPr="00D92E76">
        <w:rPr>
          <w:rFonts w:ascii="Times New Roman" w:hAnsi="Times New Roman" w:cs="Times New Roman"/>
          <w:szCs w:val="22"/>
        </w:rPr>
        <w:t>бот.</w:t>
      </w:r>
    </w:p>
    <w:p w:rsidR="00103FB3" w:rsidRPr="00D92E76" w:rsidRDefault="00103FB3" w:rsidP="00D92E76">
      <w:pPr>
        <w:pStyle w:val="ConsPlusNormal"/>
        <w:spacing w:line="240" w:lineRule="atLeast"/>
        <w:jc w:val="both"/>
        <w:rPr>
          <w:rFonts w:ascii="Times New Roman" w:hAnsi="Times New Roman" w:cs="Times New Roman"/>
          <w:szCs w:val="22"/>
        </w:rPr>
      </w:pPr>
    </w:p>
    <w:p w:rsidR="00103FB3" w:rsidRPr="00D92E76" w:rsidRDefault="00103FB3" w:rsidP="00D92E76">
      <w:pPr>
        <w:pStyle w:val="ConsPlusNormal"/>
        <w:spacing w:line="240" w:lineRule="atLeast"/>
        <w:jc w:val="center"/>
        <w:outlineLvl w:val="0"/>
        <w:rPr>
          <w:rFonts w:ascii="Times New Roman" w:hAnsi="Times New Roman" w:cs="Times New Roman"/>
          <w:szCs w:val="22"/>
        </w:rPr>
      </w:pPr>
      <w:r w:rsidRPr="00D92E76">
        <w:rPr>
          <w:rFonts w:ascii="Times New Roman" w:hAnsi="Times New Roman" w:cs="Times New Roman"/>
          <w:szCs w:val="22"/>
        </w:rPr>
        <w:t>7. ИЗМЕНЕНИЕ И ПРЕКРАЩЕНИЕ ДОГОВОРА</w:t>
      </w:r>
    </w:p>
    <w:p w:rsidR="00103FB3" w:rsidRPr="00D92E76" w:rsidRDefault="00D92E76" w:rsidP="00D92E76">
      <w:pPr>
        <w:pStyle w:val="ConsPlusNormal"/>
        <w:spacing w:line="240" w:lineRule="atLeast"/>
        <w:ind w:firstLine="540"/>
        <w:jc w:val="both"/>
        <w:rPr>
          <w:rFonts w:ascii="Times New Roman" w:hAnsi="Times New Roman" w:cs="Times New Roman"/>
          <w:szCs w:val="22"/>
        </w:rPr>
      </w:pPr>
      <w:r>
        <w:rPr>
          <w:rFonts w:ascii="Times New Roman" w:hAnsi="Times New Roman" w:cs="Times New Roman"/>
          <w:szCs w:val="22"/>
        </w:rPr>
        <w:t>7.1. Настоящий д</w:t>
      </w:r>
      <w:r w:rsidR="00103FB3" w:rsidRPr="00D92E76">
        <w:rPr>
          <w:rFonts w:ascii="Times New Roman" w:hAnsi="Times New Roman" w:cs="Times New Roman"/>
          <w:szCs w:val="22"/>
        </w:rPr>
        <w:t xml:space="preserve">оговор может быть изменен по письменному соглашению </w:t>
      </w:r>
      <w:r>
        <w:rPr>
          <w:rFonts w:ascii="Times New Roman" w:hAnsi="Times New Roman" w:cs="Times New Roman"/>
          <w:szCs w:val="22"/>
        </w:rPr>
        <w:t>с</w:t>
      </w:r>
      <w:r w:rsidR="00103FB3" w:rsidRPr="00D92E76">
        <w:rPr>
          <w:rFonts w:ascii="Times New Roman" w:hAnsi="Times New Roman" w:cs="Times New Roman"/>
          <w:szCs w:val="22"/>
        </w:rPr>
        <w:t>торон.</w:t>
      </w:r>
    </w:p>
    <w:p w:rsidR="00103FB3" w:rsidRPr="00D92E76" w:rsidRDefault="00D92E76" w:rsidP="00D92E76">
      <w:pPr>
        <w:pStyle w:val="ConsPlusNormal"/>
        <w:spacing w:line="240" w:lineRule="atLeast"/>
        <w:ind w:firstLine="540"/>
        <w:jc w:val="both"/>
        <w:rPr>
          <w:rFonts w:ascii="Times New Roman" w:hAnsi="Times New Roman" w:cs="Times New Roman"/>
          <w:szCs w:val="22"/>
        </w:rPr>
      </w:pPr>
      <w:r>
        <w:rPr>
          <w:rFonts w:ascii="Times New Roman" w:hAnsi="Times New Roman" w:cs="Times New Roman"/>
          <w:szCs w:val="22"/>
        </w:rPr>
        <w:t xml:space="preserve">7.2. Настоящий </w:t>
      </w:r>
      <w:r w:rsidR="00FC6E21">
        <w:rPr>
          <w:rFonts w:ascii="Times New Roman" w:hAnsi="Times New Roman" w:cs="Times New Roman"/>
          <w:szCs w:val="22"/>
        </w:rPr>
        <w:t>д</w:t>
      </w:r>
      <w:r w:rsidR="00FC6E21" w:rsidRPr="00D92E76">
        <w:rPr>
          <w:rFonts w:ascii="Times New Roman" w:hAnsi="Times New Roman" w:cs="Times New Roman"/>
          <w:szCs w:val="22"/>
        </w:rPr>
        <w:t>оговор,</w:t>
      </w:r>
      <w:r w:rsidR="00103FB3" w:rsidRPr="00D92E76">
        <w:rPr>
          <w:rFonts w:ascii="Times New Roman" w:hAnsi="Times New Roman" w:cs="Times New Roman"/>
          <w:szCs w:val="22"/>
        </w:rPr>
        <w:t xml:space="preserve"> может </w:t>
      </w:r>
      <w:proofErr w:type="gramStart"/>
      <w:r w:rsidR="00FC6E21" w:rsidRPr="00D92E76">
        <w:rPr>
          <w:rFonts w:ascii="Times New Roman" w:hAnsi="Times New Roman" w:cs="Times New Roman"/>
          <w:szCs w:val="22"/>
        </w:rPr>
        <w:t>быть</w:t>
      </w:r>
      <w:proofErr w:type="gramEnd"/>
      <w:r w:rsidR="00103FB3" w:rsidRPr="00D92E76">
        <w:rPr>
          <w:rFonts w:ascii="Times New Roman" w:hAnsi="Times New Roman" w:cs="Times New Roman"/>
          <w:szCs w:val="22"/>
        </w:rPr>
        <w:t xml:space="preserve"> раст</w:t>
      </w:r>
      <w:r>
        <w:rPr>
          <w:rFonts w:ascii="Times New Roman" w:hAnsi="Times New Roman" w:cs="Times New Roman"/>
          <w:szCs w:val="22"/>
        </w:rPr>
        <w:t>оргнут по взаимному соглашению с</w:t>
      </w:r>
      <w:r w:rsidR="00103FB3" w:rsidRPr="00D92E76">
        <w:rPr>
          <w:rFonts w:ascii="Times New Roman" w:hAnsi="Times New Roman" w:cs="Times New Roman"/>
          <w:szCs w:val="22"/>
        </w:rPr>
        <w:t xml:space="preserve">торон либо в одностороннем порядке в случаях, </w:t>
      </w:r>
      <w:r w:rsidR="00103FB3" w:rsidRPr="00FC6E21">
        <w:rPr>
          <w:rFonts w:ascii="Times New Roman" w:hAnsi="Times New Roman" w:cs="Times New Roman"/>
          <w:szCs w:val="22"/>
        </w:rPr>
        <w:t xml:space="preserve">предусмотренных п. 5 ст. 709, п. п. 2 - 3 ст. 715, п. 3 ст. 716, </w:t>
      </w:r>
      <w:hyperlink r:id="rId7" w:history="1">
        <w:r w:rsidR="00103FB3" w:rsidRPr="00FC6E21">
          <w:rPr>
            <w:rFonts w:ascii="Times New Roman" w:hAnsi="Times New Roman" w:cs="Times New Roman"/>
            <w:szCs w:val="22"/>
          </w:rPr>
          <w:t>ст. 717</w:t>
        </w:r>
      </w:hyperlink>
      <w:r w:rsidR="00103FB3" w:rsidRPr="00FC6E21">
        <w:rPr>
          <w:rFonts w:ascii="Times New Roman" w:hAnsi="Times New Roman" w:cs="Times New Roman"/>
          <w:szCs w:val="22"/>
        </w:rPr>
        <w:t>, п. 2 ст. 719, п. 3 ст. 723</w:t>
      </w:r>
      <w:r w:rsidR="00103FB3" w:rsidRPr="00D92E76">
        <w:rPr>
          <w:rFonts w:ascii="Times New Roman" w:hAnsi="Times New Roman" w:cs="Times New Roman"/>
          <w:szCs w:val="22"/>
        </w:rPr>
        <w:t xml:space="preserve"> Гражданского кодекса Российской Федерации, при условии письменного уведомления контрагента о расторжении не менее чем за </w:t>
      </w:r>
      <w:r w:rsidR="002B23A2" w:rsidRPr="00D92E76">
        <w:rPr>
          <w:rFonts w:ascii="Times New Roman" w:hAnsi="Times New Roman" w:cs="Times New Roman"/>
          <w:szCs w:val="22"/>
        </w:rPr>
        <w:t>30 дней</w:t>
      </w:r>
      <w:r w:rsidR="00103FB3" w:rsidRPr="00D92E76">
        <w:rPr>
          <w:rFonts w:ascii="Times New Roman" w:hAnsi="Times New Roman" w:cs="Times New Roman"/>
          <w:szCs w:val="22"/>
        </w:rPr>
        <w:t xml:space="preserve"> до даты предполагаемого расторжения.</w:t>
      </w:r>
    </w:p>
    <w:p w:rsidR="00103FB3" w:rsidRPr="00D92E76" w:rsidRDefault="00103FB3" w:rsidP="00D92E76">
      <w:pPr>
        <w:pStyle w:val="ConsPlusNormal"/>
        <w:spacing w:line="240" w:lineRule="atLeast"/>
        <w:jc w:val="both"/>
        <w:rPr>
          <w:rFonts w:ascii="Times New Roman" w:hAnsi="Times New Roman" w:cs="Times New Roman"/>
          <w:szCs w:val="22"/>
        </w:rPr>
      </w:pPr>
    </w:p>
    <w:p w:rsidR="00103FB3" w:rsidRPr="00D92E76" w:rsidRDefault="00103FB3" w:rsidP="00D92E76">
      <w:pPr>
        <w:pStyle w:val="ConsPlusNormal"/>
        <w:spacing w:line="240" w:lineRule="atLeast"/>
        <w:jc w:val="center"/>
        <w:outlineLvl w:val="0"/>
        <w:rPr>
          <w:rFonts w:ascii="Times New Roman" w:hAnsi="Times New Roman" w:cs="Times New Roman"/>
          <w:szCs w:val="22"/>
        </w:rPr>
      </w:pPr>
      <w:r w:rsidRPr="00D92E76">
        <w:rPr>
          <w:rFonts w:ascii="Times New Roman" w:hAnsi="Times New Roman" w:cs="Times New Roman"/>
          <w:szCs w:val="22"/>
        </w:rPr>
        <w:t>8. РАЗРЕШЕНИЕ СПОРОВ</w:t>
      </w:r>
    </w:p>
    <w:p w:rsidR="00103FB3"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 xml:space="preserve">8.1. Разногласия, </w:t>
      </w:r>
      <w:r w:rsidR="00FC6E21">
        <w:rPr>
          <w:rFonts w:ascii="Times New Roman" w:hAnsi="Times New Roman" w:cs="Times New Roman"/>
          <w:szCs w:val="22"/>
        </w:rPr>
        <w:t>которые могут возникнуть между с</w:t>
      </w:r>
      <w:r w:rsidRPr="00D92E76">
        <w:rPr>
          <w:rFonts w:ascii="Times New Roman" w:hAnsi="Times New Roman" w:cs="Times New Roman"/>
          <w:szCs w:val="22"/>
        </w:rPr>
        <w:t xml:space="preserve">торонами по вопросам, возникшим в связи с исполнением настоящего </w:t>
      </w:r>
      <w:r w:rsidR="00FC6E21">
        <w:rPr>
          <w:rFonts w:ascii="Times New Roman" w:hAnsi="Times New Roman" w:cs="Times New Roman"/>
          <w:szCs w:val="22"/>
        </w:rPr>
        <w:t>д</w:t>
      </w:r>
      <w:r w:rsidRPr="00D92E76">
        <w:rPr>
          <w:rFonts w:ascii="Times New Roman" w:hAnsi="Times New Roman" w:cs="Times New Roman"/>
          <w:szCs w:val="22"/>
        </w:rPr>
        <w:t xml:space="preserve">оговора, </w:t>
      </w:r>
      <w:r w:rsidR="00FC6E21">
        <w:rPr>
          <w:rFonts w:ascii="Times New Roman" w:hAnsi="Times New Roman" w:cs="Times New Roman"/>
          <w:szCs w:val="22"/>
        </w:rPr>
        <w:t>с</w:t>
      </w:r>
      <w:r w:rsidRPr="00D92E76">
        <w:rPr>
          <w:rFonts w:ascii="Times New Roman" w:hAnsi="Times New Roman" w:cs="Times New Roman"/>
          <w:szCs w:val="22"/>
        </w:rPr>
        <w:t>тороны разрешают путем переговоров на основе действующего законодательства Российской Федерации.</w:t>
      </w:r>
    </w:p>
    <w:p w:rsidR="00103FB3"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 xml:space="preserve">8.2. В случае если результат переговоров не </w:t>
      </w:r>
      <w:proofErr w:type="gramStart"/>
      <w:r w:rsidRPr="00D92E76">
        <w:rPr>
          <w:rFonts w:ascii="Times New Roman" w:hAnsi="Times New Roman" w:cs="Times New Roman"/>
          <w:szCs w:val="22"/>
        </w:rPr>
        <w:t>будет</w:t>
      </w:r>
      <w:proofErr w:type="gramEnd"/>
      <w:r w:rsidRPr="00D92E76">
        <w:rPr>
          <w:rFonts w:ascii="Times New Roman" w:hAnsi="Times New Roman" w:cs="Times New Roman"/>
          <w:szCs w:val="22"/>
        </w:rPr>
        <w:t xml:space="preserve"> достигнут, Стороны передают спор в суд в порядке, установленном действующим законодательством Российской Федерации.</w:t>
      </w:r>
    </w:p>
    <w:p w:rsidR="00103FB3" w:rsidRPr="00D92E76" w:rsidRDefault="00103FB3" w:rsidP="00D92E76">
      <w:pPr>
        <w:pStyle w:val="ConsPlusNormal"/>
        <w:spacing w:line="240" w:lineRule="atLeast"/>
        <w:jc w:val="both"/>
        <w:rPr>
          <w:rFonts w:ascii="Times New Roman" w:hAnsi="Times New Roman" w:cs="Times New Roman"/>
          <w:szCs w:val="22"/>
        </w:rPr>
      </w:pPr>
    </w:p>
    <w:p w:rsidR="00103FB3" w:rsidRPr="00D92E76" w:rsidRDefault="00103FB3" w:rsidP="00D92E76">
      <w:pPr>
        <w:pStyle w:val="ConsPlusNormal"/>
        <w:spacing w:line="240" w:lineRule="atLeast"/>
        <w:jc w:val="center"/>
        <w:outlineLvl w:val="0"/>
        <w:rPr>
          <w:rFonts w:ascii="Times New Roman" w:hAnsi="Times New Roman" w:cs="Times New Roman"/>
          <w:szCs w:val="22"/>
        </w:rPr>
      </w:pPr>
      <w:r w:rsidRPr="00D92E76">
        <w:rPr>
          <w:rFonts w:ascii="Times New Roman" w:hAnsi="Times New Roman" w:cs="Times New Roman"/>
          <w:szCs w:val="22"/>
        </w:rPr>
        <w:t>9. СРОК ДЕЙСТВИЯ ДОГОВОРА</w:t>
      </w:r>
    </w:p>
    <w:p w:rsidR="00103FB3" w:rsidRPr="00D92E76" w:rsidRDefault="00FC6E21" w:rsidP="00D92E76">
      <w:pPr>
        <w:pStyle w:val="ConsPlusNormal"/>
        <w:spacing w:line="240" w:lineRule="atLeast"/>
        <w:ind w:firstLine="540"/>
        <w:jc w:val="both"/>
        <w:rPr>
          <w:rFonts w:ascii="Times New Roman" w:hAnsi="Times New Roman" w:cs="Times New Roman"/>
          <w:szCs w:val="22"/>
        </w:rPr>
      </w:pPr>
      <w:r>
        <w:rPr>
          <w:rFonts w:ascii="Times New Roman" w:hAnsi="Times New Roman" w:cs="Times New Roman"/>
          <w:szCs w:val="22"/>
        </w:rPr>
        <w:t>9.1. Настоящий д</w:t>
      </w:r>
      <w:r w:rsidR="00103FB3" w:rsidRPr="00D92E76">
        <w:rPr>
          <w:rFonts w:ascii="Times New Roman" w:hAnsi="Times New Roman" w:cs="Times New Roman"/>
          <w:szCs w:val="22"/>
        </w:rPr>
        <w:t>оговор вступает в силу с</w:t>
      </w:r>
      <w:r>
        <w:rPr>
          <w:rFonts w:ascii="Times New Roman" w:hAnsi="Times New Roman" w:cs="Times New Roman"/>
          <w:szCs w:val="22"/>
        </w:rPr>
        <w:t xml:space="preserve"> момента его подписания обеими с</w:t>
      </w:r>
      <w:r w:rsidR="00103FB3" w:rsidRPr="00D92E76">
        <w:rPr>
          <w:rFonts w:ascii="Times New Roman" w:hAnsi="Times New Roman" w:cs="Times New Roman"/>
          <w:szCs w:val="22"/>
        </w:rPr>
        <w:t>торонами и действует до полного исполнения ими принятых на себя обязательств.</w:t>
      </w:r>
    </w:p>
    <w:p w:rsidR="00103FB3" w:rsidRPr="00D92E76" w:rsidRDefault="00103FB3" w:rsidP="00D92E76">
      <w:pPr>
        <w:pStyle w:val="ConsPlusNormal"/>
        <w:spacing w:line="240" w:lineRule="atLeast"/>
        <w:jc w:val="both"/>
        <w:rPr>
          <w:rFonts w:ascii="Times New Roman" w:hAnsi="Times New Roman" w:cs="Times New Roman"/>
          <w:szCs w:val="22"/>
        </w:rPr>
      </w:pPr>
    </w:p>
    <w:p w:rsidR="00103FB3" w:rsidRPr="00D92E76" w:rsidRDefault="00103FB3" w:rsidP="00D92E76">
      <w:pPr>
        <w:pStyle w:val="ConsPlusNormal"/>
        <w:spacing w:line="240" w:lineRule="atLeast"/>
        <w:jc w:val="center"/>
        <w:outlineLvl w:val="0"/>
        <w:rPr>
          <w:rFonts w:ascii="Times New Roman" w:hAnsi="Times New Roman" w:cs="Times New Roman"/>
          <w:szCs w:val="22"/>
        </w:rPr>
      </w:pPr>
      <w:r w:rsidRPr="00D92E76">
        <w:rPr>
          <w:rFonts w:ascii="Times New Roman" w:hAnsi="Times New Roman" w:cs="Times New Roman"/>
          <w:szCs w:val="22"/>
        </w:rPr>
        <w:t>10. ЗАКЛЮЧИТЕЛЬНЫЕ ПОЛОЖЕНИЯ</w:t>
      </w:r>
    </w:p>
    <w:p w:rsidR="00103FB3"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 xml:space="preserve">10.1. Уведомления и сообщения </w:t>
      </w:r>
      <w:r w:rsidR="00FC6E21">
        <w:rPr>
          <w:rFonts w:ascii="Times New Roman" w:hAnsi="Times New Roman" w:cs="Times New Roman"/>
          <w:szCs w:val="22"/>
        </w:rPr>
        <w:t>с</w:t>
      </w:r>
      <w:r w:rsidRPr="00D92E76">
        <w:rPr>
          <w:rFonts w:ascii="Times New Roman" w:hAnsi="Times New Roman" w:cs="Times New Roman"/>
          <w:szCs w:val="22"/>
        </w:rPr>
        <w:t xml:space="preserve">тороны направляют друг другу по следующим номерам факсов: </w:t>
      </w:r>
      <w:r w:rsidR="00D92E76">
        <w:rPr>
          <w:rFonts w:ascii="Times New Roman" w:hAnsi="Times New Roman" w:cs="Times New Roman"/>
          <w:szCs w:val="22"/>
        </w:rPr>
        <w:t xml:space="preserve">+7 (343) </w:t>
      </w:r>
      <w:r w:rsidR="002B23A2" w:rsidRPr="00D92E76">
        <w:rPr>
          <w:rFonts w:ascii="Times New Roman" w:hAnsi="Times New Roman" w:cs="Times New Roman"/>
          <w:szCs w:val="22"/>
        </w:rPr>
        <w:t>327-47-45</w:t>
      </w:r>
      <w:r w:rsidRPr="00D92E76">
        <w:rPr>
          <w:rFonts w:ascii="Times New Roman" w:hAnsi="Times New Roman" w:cs="Times New Roman"/>
          <w:szCs w:val="22"/>
        </w:rPr>
        <w:t xml:space="preserve"> (Заказчик), </w:t>
      </w:r>
      <w:r w:rsidR="00D92E76">
        <w:rPr>
          <w:rFonts w:ascii="Times New Roman" w:hAnsi="Times New Roman" w:cs="Times New Roman"/>
          <w:szCs w:val="22"/>
        </w:rPr>
        <w:t xml:space="preserve">+7 (343) </w:t>
      </w:r>
      <w:r w:rsidR="002B23A2" w:rsidRPr="00D92E76">
        <w:rPr>
          <w:rFonts w:ascii="Times New Roman" w:hAnsi="Times New Roman" w:cs="Times New Roman"/>
          <w:szCs w:val="22"/>
        </w:rPr>
        <w:t>216-51-10</w:t>
      </w:r>
      <w:r w:rsidRPr="00D92E76">
        <w:rPr>
          <w:rFonts w:ascii="Times New Roman" w:hAnsi="Times New Roman" w:cs="Times New Roman"/>
          <w:szCs w:val="22"/>
        </w:rPr>
        <w:t xml:space="preserve"> (Подрядчик), адресам электронной почты: </w:t>
      </w:r>
      <w:r w:rsidR="002B23A2" w:rsidRPr="00D92E76">
        <w:rPr>
          <w:rFonts w:ascii="Times New Roman" w:hAnsi="Times New Roman" w:cs="Times New Roman"/>
          <w:szCs w:val="22"/>
          <w:lang w:val="en-US"/>
        </w:rPr>
        <w:t>M</w:t>
      </w:r>
      <w:r w:rsidR="002B23A2" w:rsidRPr="00D92E76">
        <w:rPr>
          <w:rFonts w:ascii="Times New Roman" w:hAnsi="Times New Roman" w:cs="Times New Roman"/>
          <w:szCs w:val="22"/>
        </w:rPr>
        <w:t>.</w:t>
      </w:r>
      <w:proofErr w:type="spellStart"/>
      <w:r w:rsidR="002B23A2" w:rsidRPr="00D92E76">
        <w:rPr>
          <w:rFonts w:ascii="Times New Roman" w:hAnsi="Times New Roman" w:cs="Times New Roman"/>
          <w:szCs w:val="22"/>
          <w:lang w:val="en-US"/>
        </w:rPr>
        <w:t>Nikulina</w:t>
      </w:r>
      <w:proofErr w:type="spellEnd"/>
      <w:r w:rsidR="002B23A2" w:rsidRPr="00D92E76">
        <w:rPr>
          <w:rFonts w:ascii="Times New Roman" w:hAnsi="Times New Roman" w:cs="Times New Roman"/>
          <w:szCs w:val="22"/>
        </w:rPr>
        <w:t>@</w:t>
      </w:r>
      <w:proofErr w:type="spellStart"/>
      <w:r w:rsidR="002B23A2" w:rsidRPr="00D92E76">
        <w:rPr>
          <w:rFonts w:ascii="Times New Roman" w:hAnsi="Times New Roman" w:cs="Times New Roman"/>
          <w:szCs w:val="22"/>
          <w:lang w:val="en-US"/>
        </w:rPr>
        <w:t>uralmash</w:t>
      </w:r>
      <w:proofErr w:type="spellEnd"/>
      <w:r w:rsidR="002B23A2" w:rsidRPr="00D92E76">
        <w:rPr>
          <w:rFonts w:ascii="Times New Roman" w:hAnsi="Times New Roman" w:cs="Times New Roman"/>
          <w:szCs w:val="22"/>
        </w:rPr>
        <w:t>.</w:t>
      </w:r>
      <w:proofErr w:type="spellStart"/>
      <w:r w:rsidR="002B23A2" w:rsidRPr="00D92E76">
        <w:rPr>
          <w:rFonts w:ascii="Times New Roman" w:hAnsi="Times New Roman" w:cs="Times New Roman"/>
          <w:szCs w:val="22"/>
          <w:lang w:val="en-US"/>
        </w:rPr>
        <w:t>ru</w:t>
      </w:r>
      <w:proofErr w:type="spellEnd"/>
      <w:r w:rsidRPr="00D92E76">
        <w:rPr>
          <w:rFonts w:ascii="Times New Roman" w:hAnsi="Times New Roman" w:cs="Times New Roman"/>
          <w:szCs w:val="22"/>
        </w:rPr>
        <w:t xml:space="preserve"> (Заказчик), </w:t>
      </w:r>
      <w:r w:rsidR="00D92E76" w:rsidRPr="00D92E76">
        <w:rPr>
          <w:rFonts w:ascii="Times New Roman" w:hAnsi="Times New Roman" w:cs="Times New Roman"/>
          <w:szCs w:val="22"/>
        </w:rPr>
        <w:t>sales@kreit.ru</w:t>
      </w:r>
      <w:r w:rsidRPr="00D92E76">
        <w:rPr>
          <w:rFonts w:ascii="Times New Roman" w:hAnsi="Times New Roman" w:cs="Times New Roman"/>
          <w:szCs w:val="22"/>
        </w:rPr>
        <w:t xml:space="preserve"> (Подрядчик).</w:t>
      </w:r>
    </w:p>
    <w:p w:rsidR="00103FB3"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 xml:space="preserve">10.2. Во всем, что не предусмотрено настоящим </w:t>
      </w:r>
      <w:r w:rsidR="00D92E76">
        <w:rPr>
          <w:rFonts w:ascii="Times New Roman" w:hAnsi="Times New Roman" w:cs="Times New Roman"/>
          <w:szCs w:val="22"/>
        </w:rPr>
        <w:t>д</w:t>
      </w:r>
      <w:r w:rsidRPr="00D92E76">
        <w:rPr>
          <w:rFonts w:ascii="Times New Roman" w:hAnsi="Times New Roman" w:cs="Times New Roman"/>
          <w:szCs w:val="22"/>
        </w:rPr>
        <w:t xml:space="preserve">оговором, </w:t>
      </w:r>
      <w:r w:rsidR="00D92E76">
        <w:rPr>
          <w:rFonts w:ascii="Times New Roman" w:hAnsi="Times New Roman" w:cs="Times New Roman"/>
          <w:szCs w:val="22"/>
        </w:rPr>
        <w:t>с</w:t>
      </w:r>
      <w:r w:rsidRPr="00D92E76">
        <w:rPr>
          <w:rFonts w:ascii="Times New Roman" w:hAnsi="Times New Roman" w:cs="Times New Roman"/>
          <w:szCs w:val="22"/>
        </w:rPr>
        <w:t>тороны руководствуются нормами действующего законодательства Российской Федерации.</w:t>
      </w:r>
    </w:p>
    <w:p w:rsidR="00103FB3"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10.3. Стороны принимают исчерпывающие меры для сохранения конфиденциальности отно</w:t>
      </w:r>
      <w:r w:rsidR="00D92E76">
        <w:rPr>
          <w:rFonts w:ascii="Times New Roman" w:hAnsi="Times New Roman" w:cs="Times New Roman"/>
          <w:szCs w:val="22"/>
        </w:rPr>
        <w:t>сительно содержания настоящего д</w:t>
      </w:r>
      <w:r w:rsidRPr="00D92E76">
        <w:rPr>
          <w:rFonts w:ascii="Times New Roman" w:hAnsi="Times New Roman" w:cs="Times New Roman"/>
          <w:szCs w:val="22"/>
        </w:rPr>
        <w:t>оговора.</w:t>
      </w:r>
    </w:p>
    <w:p w:rsidR="00103FB3" w:rsidRPr="00D92E76" w:rsidRDefault="00D92E76" w:rsidP="00D92E76">
      <w:pPr>
        <w:pStyle w:val="ConsPlusNormal"/>
        <w:spacing w:line="240" w:lineRule="atLeast"/>
        <w:ind w:firstLine="540"/>
        <w:jc w:val="both"/>
        <w:rPr>
          <w:rFonts w:ascii="Times New Roman" w:hAnsi="Times New Roman" w:cs="Times New Roman"/>
          <w:szCs w:val="22"/>
        </w:rPr>
      </w:pPr>
      <w:r>
        <w:rPr>
          <w:rFonts w:ascii="Times New Roman" w:hAnsi="Times New Roman" w:cs="Times New Roman"/>
          <w:szCs w:val="22"/>
        </w:rPr>
        <w:t>10.4. Настоящий д</w:t>
      </w:r>
      <w:r w:rsidR="00103FB3" w:rsidRPr="00D92E76">
        <w:rPr>
          <w:rFonts w:ascii="Times New Roman" w:hAnsi="Times New Roman" w:cs="Times New Roman"/>
          <w:szCs w:val="22"/>
        </w:rPr>
        <w:t>оговор составлен в двух экземплярах, имеющих равную юридическую</w:t>
      </w:r>
      <w:r>
        <w:rPr>
          <w:rFonts w:ascii="Times New Roman" w:hAnsi="Times New Roman" w:cs="Times New Roman"/>
          <w:szCs w:val="22"/>
        </w:rPr>
        <w:t xml:space="preserve"> силу, по одному для каждой из с</w:t>
      </w:r>
      <w:r w:rsidR="00103FB3" w:rsidRPr="00D92E76">
        <w:rPr>
          <w:rFonts w:ascii="Times New Roman" w:hAnsi="Times New Roman" w:cs="Times New Roman"/>
          <w:szCs w:val="22"/>
        </w:rPr>
        <w:t>торон.</w:t>
      </w:r>
    </w:p>
    <w:p w:rsidR="00103FB3" w:rsidRPr="00D92E76" w:rsidRDefault="00103FB3" w:rsidP="00D92E76">
      <w:pPr>
        <w:pStyle w:val="ConsPlusNormal"/>
        <w:spacing w:line="240" w:lineRule="atLeast"/>
        <w:ind w:firstLine="540"/>
        <w:jc w:val="both"/>
        <w:rPr>
          <w:rFonts w:ascii="Times New Roman" w:hAnsi="Times New Roman" w:cs="Times New Roman"/>
          <w:szCs w:val="22"/>
        </w:rPr>
      </w:pPr>
      <w:r w:rsidRPr="00D92E76">
        <w:rPr>
          <w:rFonts w:ascii="Times New Roman" w:hAnsi="Times New Roman" w:cs="Times New Roman"/>
          <w:szCs w:val="22"/>
        </w:rPr>
        <w:t>10.5. Приложения:</w:t>
      </w:r>
    </w:p>
    <w:p w:rsidR="00103FB3" w:rsidRPr="00F4150C" w:rsidRDefault="00D92E76" w:rsidP="00D92E76">
      <w:pPr>
        <w:pStyle w:val="ConsPlusNormal"/>
        <w:spacing w:line="240" w:lineRule="atLeast"/>
        <w:ind w:firstLine="540"/>
        <w:jc w:val="both"/>
        <w:rPr>
          <w:rFonts w:ascii="Times New Roman" w:hAnsi="Times New Roman" w:cs="Times New Roman"/>
          <w:szCs w:val="22"/>
        </w:rPr>
      </w:pPr>
      <w:r w:rsidRPr="00F4150C">
        <w:rPr>
          <w:rFonts w:ascii="Times New Roman" w:hAnsi="Times New Roman" w:cs="Times New Roman"/>
          <w:szCs w:val="22"/>
        </w:rPr>
        <w:t>10.5.1.</w:t>
      </w:r>
      <w:r w:rsidR="00103FB3" w:rsidRPr="00F4150C">
        <w:rPr>
          <w:rFonts w:ascii="Times New Roman" w:hAnsi="Times New Roman" w:cs="Times New Roman"/>
          <w:szCs w:val="22"/>
        </w:rPr>
        <w:t xml:space="preserve"> </w:t>
      </w:r>
      <w:r w:rsidR="002B23A2" w:rsidRPr="00F4150C">
        <w:rPr>
          <w:rFonts w:ascii="Times New Roman" w:hAnsi="Times New Roman" w:cs="Times New Roman"/>
          <w:szCs w:val="22"/>
        </w:rPr>
        <w:t xml:space="preserve">Техническое задание </w:t>
      </w:r>
      <w:r w:rsidRPr="00F4150C">
        <w:rPr>
          <w:rFonts w:ascii="Times New Roman" w:hAnsi="Times New Roman" w:cs="Times New Roman"/>
          <w:szCs w:val="22"/>
        </w:rPr>
        <w:t>(Приложение N 1</w:t>
      </w:r>
      <w:r w:rsidR="002B23A2" w:rsidRPr="00F4150C">
        <w:rPr>
          <w:rFonts w:ascii="Times New Roman" w:hAnsi="Times New Roman" w:cs="Times New Roman"/>
          <w:szCs w:val="22"/>
        </w:rPr>
        <w:t>)</w:t>
      </w:r>
      <w:r w:rsidRPr="00F4150C">
        <w:rPr>
          <w:rFonts w:ascii="Times New Roman" w:hAnsi="Times New Roman" w:cs="Times New Roman"/>
          <w:szCs w:val="22"/>
        </w:rPr>
        <w:t>;</w:t>
      </w:r>
    </w:p>
    <w:p w:rsidR="00D92E76" w:rsidRPr="00D92E76" w:rsidRDefault="00F4150C" w:rsidP="00D92E76">
      <w:pPr>
        <w:pStyle w:val="ConsPlusNormal"/>
        <w:spacing w:line="240" w:lineRule="atLeast"/>
        <w:ind w:firstLine="540"/>
        <w:jc w:val="both"/>
        <w:rPr>
          <w:rFonts w:ascii="Times New Roman" w:hAnsi="Times New Roman" w:cs="Times New Roman"/>
          <w:szCs w:val="22"/>
        </w:rPr>
      </w:pPr>
      <w:r>
        <w:rPr>
          <w:rFonts w:ascii="Times New Roman" w:hAnsi="Times New Roman" w:cs="Times New Roman"/>
          <w:szCs w:val="22"/>
        </w:rPr>
        <w:t>10.5.2.</w:t>
      </w:r>
      <w:r w:rsidR="00D92E76">
        <w:rPr>
          <w:rFonts w:ascii="Times New Roman" w:hAnsi="Times New Roman" w:cs="Times New Roman"/>
          <w:szCs w:val="22"/>
        </w:rPr>
        <w:t xml:space="preserve"> Спецификация (Приложение №2</w:t>
      </w:r>
      <w:r w:rsidR="00D92E76" w:rsidRPr="00D92E76">
        <w:rPr>
          <w:rFonts w:ascii="Times New Roman" w:hAnsi="Times New Roman" w:cs="Times New Roman"/>
          <w:szCs w:val="22"/>
        </w:rPr>
        <w:t>)</w:t>
      </w:r>
    </w:p>
    <w:p w:rsidR="00D92E76" w:rsidRPr="00D92E76" w:rsidRDefault="00D92E76" w:rsidP="00D92E76">
      <w:pPr>
        <w:pStyle w:val="ConsPlusNormal"/>
        <w:spacing w:line="240" w:lineRule="atLeast"/>
        <w:ind w:firstLine="540"/>
        <w:jc w:val="both"/>
        <w:rPr>
          <w:rFonts w:ascii="Times New Roman" w:hAnsi="Times New Roman" w:cs="Times New Roman"/>
          <w:szCs w:val="22"/>
        </w:rPr>
      </w:pPr>
    </w:p>
    <w:p w:rsidR="002B23A2" w:rsidRPr="00D92E76" w:rsidRDefault="002B23A2" w:rsidP="00D92E76">
      <w:pPr>
        <w:shd w:val="clear" w:color="auto" w:fill="FFFFFF"/>
        <w:tabs>
          <w:tab w:val="left" w:pos="586"/>
        </w:tabs>
        <w:spacing w:line="240" w:lineRule="atLeast"/>
        <w:ind w:firstLine="709"/>
        <w:jc w:val="center"/>
        <w:rPr>
          <w:b/>
          <w:bCs/>
          <w:color w:val="000000"/>
          <w:sz w:val="22"/>
          <w:szCs w:val="22"/>
        </w:rPr>
      </w:pPr>
      <w:r w:rsidRPr="00D92E76">
        <w:rPr>
          <w:b/>
          <w:bCs/>
          <w:color w:val="000000"/>
          <w:sz w:val="22"/>
          <w:szCs w:val="22"/>
        </w:rPr>
        <w:t>11. АДРЕСА И РЕКВИЗИТЫ СТОРОН</w:t>
      </w:r>
    </w:p>
    <w:p w:rsidR="002B23A2" w:rsidRPr="00D92E76" w:rsidRDefault="002B23A2" w:rsidP="00D92E76">
      <w:pPr>
        <w:shd w:val="clear" w:color="auto" w:fill="FFFFFF"/>
        <w:tabs>
          <w:tab w:val="left" w:pos="586"/>
        </w:tabs>
        <w:spacing w:line="240" w:lineRule="atLeast"/>
        <w:ind w:firstLine="709"/>
        <w:jc w:val="both"/>
        <w:rPr>
          <w:b/>
          <w:bCs/>
          <w:color w:val="000000"/>
          <w:sz w:val="22"/>
          <w:szCs w:val="22"/>
        </w:rPr>
      </w:pPr>
    </w:p>
    <w:tbl>
      <w:tblPr>
        <w:tblW w:w="15196" w:type="dxa"/>
        <w:tblInd w:w="2" w:type="dxa"/>
        <w:tblLook w:val="01E0" w:firstRow="1" w:lastRow="1" w:firstColumn="1" w:lastColumn="1" w:noHBand="0" w:noVBand="0"/>
      </w:tblPr>
      <w:tblGrid>
        <w:gridCol w:w="5493"/>
        <w:gridCol w:w="4678"/>
        <w:gridCol w:w="5025"/>
      </w:tblGrid>
      <w:tr w:rsidR="00D92E76" w:rsidRPr="00D92E76" w:rsidTr="00D92E76">
        <w:tc>
          <w:tcPr>
            <w:tcW w:w="5493" w:type="dxa"/>
            <w:shd w:val="clear" w:color="auto" w:fill="auto"/>
          </w:tcPr>
          <w:p w:rsidR="00D92E76" w:rsidRPr="00D92E76" w:rsidRDefault="00D92E76" w:rsidP="00D92E76">
            <w:pPr>
              <w:spacing w:line="240" w:lineRule="atLeast"/>
              <w:jc w:val="both"/>
              <w:rPr>
                <w:b/>
                <w:sz w:val="22"/>
                <w:szCs w:val="24"/>
              </w:rPr>
            </w:pPr>
            <w:r w:rsidRPr="00D92E76">
              <w:rPr>
                <w:b/>
                <w:sz w:val="22"/>
                <w:szCs w:val="24"/>
              </w:rPr>
              <w:t>Исполнитель:</w:t>
            </w:r>
          </w:p>
          <w:p w:rsidR="00D92E76" w:rsidRPr="00D92E76" w:rsidRDefault="00D92E76" w:rsidP="00D92E76">
            <w:pPr>
              <w:spacing w:line="240" w:lineRule="atLeast"/>
              <w:jc w:val="both"/>
              <w:rPr>
                <w:b/>
                <w:sz w:val="22"/>
                <w:szCs w:val="24"/>
              </w:rPr>
            </w:pPr>
            <w:r w:rsidRPr="00D92E76">
              <w:rPr>
                <w:b/>
                <w:sz w:val="22"/>
                <w:szCs w:val="24"/>
              </w:rPr>
              <w:t>ООО «КРЕЙТ»</w:t>
            </w:r>
          </w:p>
          <w:p w:rsidR="00D92E76" w:rsidRPr="00D92E76" w:rsidRDefault="00D92E76" w:rsidP="00D92E76">
            <w:pPr>
              <w:spacing w:line="240" w:lineRule="atLeast"/>
              <w:jc w:val="both"/>
              <w:rPr>
                <w:sz w:val="22"/>
                <w:szCs w:val="24"/>
              </w:rPr>
            </w:pPr>
            <w:r w:rsidRPr="00D92E76">
              <w:rPr>
                <w:sz w:val="22"/>
                <w:szCs w:val="24"/>
              </w:rPr>
              <w:t xml:space="preserve">Юр. адрес: 620027, г. Екатеринбург, </w:t>
            </w:r>
          </w:p>
          <w:p w:rsidR="00D92E76" w:rsidRPr="00D92E76" w:rsidRDefault="00D92E76" w:rsidP="00D92E76">
            <w:pPr>
              <w:tabs>
                <w:tab w:val="left" w:pos="5280"/>
                <w:tab w:val="left" w:pos="5625"/>
                <w:tab w:val="left" w:pos="6015"/>
              </w:tabs>
              <w:spacing w:line="240" w:lineRule="atLeast"/>
              <w:jc w:val="both"/>
              <w:rPr>
                <w:sz w:val="22"/>
                <w:szCs w:val="24"/>
              </w:rPr>
            </w:pPr>
            <w:r w:rsidRPr="00D92E76">
              <w:rPr>
                <w:sz w:val="22"/>
                <w:szCs w:val="24"/>
              </w:rPr>
              <w:t xml:space="preserve">ул. Луначарского, </w:t>
            </w:r>
            <w:r>
              <w:rPr>
                <w:sz w:val="22"/>
                <w:szCs w:val="24"/>
              </w:rPr>
              <w:t xml:space="preserve">д. </w:t>
            </w:r>
            <w:r w:rsidRPr="00D92E76">
              <w:rPr>
                <w:sz w:val="22"/>
                <w:szCs w:val="24"/>
              </w:rPr>
              <w:t xml:space="preserve">48-60. </w:t>
            </w:r>
          </w:p>
          <w:p w:rsidR="00D92E76" w:rsidRPr="00D92E76" w:rsidRDefault="00D92E76" w:rsidP="00D92E76">
            <w:pPr>
              <w:tabs>
                <w:tab w:val="left" w:pos="5280"/>
                <w:tab w:val="left" w:pos="5625"/>
                <w:tab w:val="left" w:pos="6015"/>
              </w:tabs>
              <w:spacing w:line="240" w:lineRule="atLeast"/>
              <w:jc w:val="both"/>
              <w:rPr>
                <w:sz w:val="22"/>
                <w:szCs w:val="24"/>
              </w:rPr>
            </w:pPr>
            <w:r w:rsidRPr="00D92E76">
              <w:rPr>
                <w:sz w:val="22"/>
                <w:szCs w:val="24"/>
              </w:rPr>
              <w:t>Факт</w:t>
            </w:r>
            <w:proofErr w:type="gramStart"/>
            <w:r w:rsidRPr="00D92E76">
              <w:rPr>
                <w:sz w:val="22"/>
                <w:szCs w:val="24"/>
              </w:rPr>
              <w:t>.</w:t>
            </w:r>
            <w:proofErr w:type="gramEnd"/>
            <w:r w:rsidRPr="00D92E76">
              <w:rPr>
                <w:sz w:val="22"/>
                <w:szCs w:val="24"/>
              </w:rPr>
              <w:t xml:space="preserve"> </w:t>
            </w:r>
            <w:proofErr w:type="gramStart"/>
            <w:r w:rsidRPr="00D92E76">
              <w:rPr>
                <w:sz w:val="22"/>
                <w:szCs w:val="24"/>
              </w:rPr>
              <w:t>а</w:t>
            </w:r>
            <w:proofErr w:type="gramEnd"/>
            <w:r w:rsidRPr="00D92E76">
              <w:rPr>
                <w:sz w:val="22"/>
                <w:szCs w:val="24"/>
              </w:rPr>
              <w:t>дрес: 620146, г. Екатеринбург,</w:t>
            </w:r>
          </w:p>
          <w:p w:rsidR="00D92E76" w:rsidRPr="00D92E76" w:rsidRDefault="00D92E76" w:rsidP="00D92E76">
            <w:pPr>
              <w:tabs>
                <w:tab w:val="left" w:pos="5280"/>
                <w:tab w:val="left" w:pos="5625"/>
                <w:tab w:val="left" w:pos="6015"/>
              </w:tabs>
              <w:spacing w:line="240" w:lineRule="atLeast"/>
              <w:jc w:val="both"/>
              <w:rPr>
                <w:sz w:val="22"/>
                <w:szCs w:val="24"/>
              </w:rPr>
            </w:pPr>
            <w:r w:rsidRPr="00D92E76">
              <w:rPr>
                <w:sz w:val="22"/>
                <w:szCs w:val="24"/>
              </w:rPr>
              <w:lastRenderedPageBreak/>
              <w:t>ул. Решетникова, 22А, т/ф.: 216-51-10</w:t>
            </w:r>
          </w:p>
          <w:p w:rsidR="00D92E76" w:rsidRPr="00D92E76" w:rsidRDefault="00D92E76" w:rsidP="00D92E76">
            <w:pPr>
              <w:spacing w:line="240" w:lineRule="atLeast"/>
              <w:jc w:val="both"/>
              <w:rPr>
                <w:sz w:val="22"/>
                <w:szCs w:val="24"/>
              </w:rPr>
            </w:pPr>
            <w:r w:rsidRPr="00D92E76">
              <w:rPr>
                <w:sz w:val="22"/>
                <w:szCs w:val="24"/>
              </w:rPr>
              <w:t>ИНН 6659039392</w:t>
            </w:r>
            <w:r>
              <w:rPr>
                <w:sz w:val="22"/>
                <w:szCs w:val="24"/>
              </w:rPr>
              <w:t xml:space="preserve"> </w:t>
            </w:r>
            <w:r w:rsidRPr="00D92E76">
              <w:rPr>
                <w:sz w:val="22"/>
                <w:szCs w:val="24"/>
              </w:rPr>
              <w:t>КПП 667801001</w:t>
            </w:r>
          </w:p>
          <w:p w:rsidR="00D92E76" w:rsidRPr="00D92E76" w:rsidRDefault="00D92E76" w:rsidP="00D92E76">
            <w:pPr>
              <w:spacing w:line="240" w:lineRule="atLeast"/>
              <w:jc w:val="both"/>
              <w:rPr>
                <w:sz w:val="22"/>
                <w:szCs w:val="24"/>
              </w:rPr>
            </w:pPr>
            <w:r w:rsidRPr="00D92E76">
              <w:rPr>
                <w:sz w:val="22"/>
                <w:szCs w:val="24"/>
              </w:rPr>
              <w:t>ОГРН 1026602966543</w:t>
            </w:r>
          </w:p>
          <w:p w:rsidR="00D92E76" w:rsidRPr="00D92E76" w:rsidRDefault="00D92E76" w:rsidP="00D92E76">
            <w:pPr>
              <w:spacing w:line="240" w:lineRule="atLeast"/>
              <w:jc w:val="both"/>
              <w:rPr>
                <w:sz w:val="22"/>
                <w:szCs w:val="24"/>
              </w:rPr>
            </w:pPr>
            <w:proofErr w:type="gramStart"/>
            <w:r w:rsidRPr="00D92E76">
              <w:rPr>
                <w:sz w:val="22"/>
                <w:szCs w:val="24"/>
              </w:rPr>
              <w:t>р</w:t>
            </w:r>
            <w:proofErr w:type="gramEnd"/>
            <w:r w:rsidRPr="00D92E76">
              <w:rPr>
                <w:sz w:val="22"/>
                <w:szCs w:val="24"/>
              </w:rPr>
              <w:t>/с 40702810200020002698</w:t>
            </w:r>
          </w:p>
          <w:p w:rsidR="00D92E76" w:rsidRPr="00D92E76" w:rsidRDefault="00D92E76" w:rsidP="00D92E76">
            <w:pPr>
              <w:spacing w:line="240" w:lineRule="atLeast"/>
              <w:jc w:val="both"/>
              <w:rPr>
                <w:sz w:val="22"/>
                <w:szCs w:val="24"/>
              </w:rPr>
            </w:pPr>
            <w:r w:rsidRPr="00D92E76">
              <w:rPr>
                <w:sz w:val="22"/>
                <w:szCs w:val="24"/>
              </w:rPr>
              <w:t>Екатеринбургский филиал ПАО «БИНБАНК»</w:t>
            </w:r>
          </w:p>
          <w:p w:rsidR="00D92E76" w:rsidRPr="00D92E76" w:rsidRDefault="00D92E76" w:rsidP="00D92E76">
            <w:pPr>
              <w:spacing w:line="240" w:lineRule="atLeast"/>
              <w:jc w:val="both"/>
              <w:rPr>
                <w:sz w:val="22"/>
                <w:szCs w:val="24"/>
              </w:rPr>
            </w:pPr>
            <w:proofErr w:type="gramStart"/>
            <w:r w:rsidRPr="00D92E76">
              <w:rPr>
                <w:sz w:val="22"/>
                <w:szCs w:val="24"/>
              </w:rPr>
              <w:t>К</w:t>
            </w:r>
            <w:proofErr w:type="gramEnd"/>
            <w:r w:rsidRPr="00D92E76">
              <w:rPr>
                <w:sz w:val="22"/>
                <w:szCs w:val="24"/>
              </w:rPr>
              <w:t>/счет: № 30101810865770000416</w:t>
            </w:r>
          </w:p>
          <w:p w:rsidR="00D92E76" w:rsidRPr="00D92E76" w:rsidRDefault="00D92E76" w:rsidP="00D92E76">
            <w:pPr>
              <w:spacing w:line="240" w:lineRule="atLeast"/>
              <w:jc w:val="both"/>
              <w:rPr>
                <w:sz w:val="22"/>
                <w:szCs w:val="24"/>
              </w:rPr>
            </w:pPr>
            <w:r w:rsidRPr="00D92E76">
              <w:rPr>
                <w:sz w:val="22"/>
                <w:szCs w:val="24"/>
              </w:rPr>
              <w:t>БИК 046577416</w:t>
            </w:r>
          </w:p>
          <w:p w:rsidR="00D92E76" w:rsidRPr="00D92E76" w:rsidRDefault="00D92E76" w:rsidP="00D92E76">
            <w:pPr>
              <w:spacing w:line="240" w:lineRule="atLeast"/>
              <w:jc w:val="both"/>
              <w:rPr>
                <w:b/>
                <w:sz w:val="22"/>
                <w:szCs w:val="24"/>
              </w:rPr>
            </w:pPr>
          </w:p>
          <w:p w:rsidR="00D92E76" w:rsidRPr="00D92E76" w:rsidRDefault="00D92E76" w:rsidP="00D92E76">
            <w:pPr>
              <w:spacing w:line="240" w:lineRule="atLeast"/>
              <w:jc w:val="both"/>
              <w:rPr>
                <w:b/>
                <w:sz w:val="22"/>
                <w:szCs w:val="24"/>
              </w:rPr>
            </w:pPr>
          </w:p>
        </w:tc>
        <w:tc>
          <w:tcPr>
            <w:tcW w:w="4678" w:type="dxa"/>
            <w:shd w:val="clear" w:color="auto" w:fill="auto"/>
          </w:tcPr>
          <w:p w:rsidR="00D92E76" w:rsidRPr="00D92E76" w:rsidRDefault="00D92E76" w:rsidP="00D92E76">
            <w:pPr>
              <w:spacing w:line="240" w:lineRule="atLeast"/>
              <w:jc w:val="both"/>
              <w:rPr>
                <w:b/>
                <w:sz w:val="22"/>
                <w:szCs w:val="24"/>
              </w:rPr>
            </w:pPr>
            <w:r w:rsidRPr="00D92E76">
              <w:rPr>
                <w:b/>
                <w:sz w:val="22"/>
                <w:szCs w:val="24"/>
              </w:rPr>
              <w:lastRenderedPageBreak/>
              <w:t>Заказчик:</w:t>
            </w:r>
          </w:p>
          <w:p w:rsidR="00D92E76" w:rsidRPr="00D92E76" w:rsidRDefault="00D92E76" w:rsidP="00D92E76">
            <w:pPr>
              <w:spacing w:line="240" w:lineRule="atLeast"/>
              <w:jc w:val="both"/>
              <w:rPr>
                <w:b/>
                <w:sz w:val="22"/>
                <w:szCs w:val="24"/>
              </w:rPr>
            </w:pPr>
            <w:bookmarkStart w:id="5" w:name="bookmark11"/>
            <w:r w:rsidRPr="00D92E76">
              <w:rPr>
                <w:b/>
                <w:sz w:val="22"/>
                <w:szCs w:val="24"/>
              </w:rPr>
              <w:t>ООО «ЭСК»</w:t>
            </w:r>
            <w:bookmarkEnd w:id="5"/>
          </w:p>
          <w:p w:rsidR="00D92E76" w:rsidRPr="00D92E76" w:rsidRDefault="00D92E76" w:rsidP="00D92E76">
            <w:pPr>
              <w:spacing w:line="240" w:lineRule="atLeast"/>
              <w:jc w:val="both"/>
              <w:rPr>
                <w:sz w:val="22"/>
                <w:szCs w:val="24"/>
              </w:rPr>
            </w:pPr>
            <w:r w:rsidRPr="00D92E76">
              <w:rPr>
                <w:sz w:val="22"/>
                <w:szCs w:val="24"/>
              </w:rPr>
              <w:t xml:space="preserve">Юр. адрес: 620012, г. Екатеринбург, </w:t>
            </w:r>
          </w:p>
          <w:p w:rsidR="00D92E76" w:rsidRPr="00D92E76" w:rsidRDefault="00D92E76" w:rsidP="00D92E76">
            <w:pPr>
              <w:spacing w:line="240" w:lineRule="atLeast"/>
              <w:jc w:val="both"/>
              <w:rPr>
                <w:sz w:val="22"/>
                <w:szCs w:val="24"/>
              </w:rPr>
            </w:pPr>
            <w:r w:rsidRPr="00D92E76">
              <w:rPr>
                <w:sz w:val="22"/>
                <w:szCs w:val="24"/>
              </w:rPr>
              <w:t>Площадь 1-Й Пятилетки</w:t>
            </w:r>
          </w:p>
          <w:p w:rsidR="00D92E76" w:rsidRPr="00D92E76" w:rsidRDefault="00D92E76" w:rsidP="00D92E76">
            <w:pPr>
              <w:spacing w:line="240" w:lineRule="atLeast"/>
              <w:jc w:val="both"/>
              <w:rPr>
                <w:sz w:val="22"/>
                <w:szCs w:val="24"/>
              </w:rPr>
            </w:pPr>
            <w:r w:rsidRPr="00D92E76">
              <w:rPr>
                <w:sz w:val="22"/>
                <w:szCs w:val="24"/>
              </w:rPr>
              <w:t>ИНН 6673092454 КПП 667301001</w:t>
            </w:r>
          </w:p>
          <w:p w:rsidR="00D92E76" w:rsidRPr="00D92E76" w:rsidRDefault="00D92E76" w:rsidP="00D92E76">
            <w:pPr>
              <w:spacing w:line="240" w:lineRule="atLeast"/>
              <w:jc w:val="both"/>
              <w:rPr>
                <w:sz w:val="22"/>
                <w:szCs w:val="24"/>
              </w:rPr>
            </w:pPr>
            <w:r w:rsidRPr="00D92E76">
              <w:rPr>
                <w:sz w:val="22"/>
                <w:szCs w:val="24"/>
              </w:rPr>
              <w:lastRenderedPageBreak/>
              <w:t>ОГРН 100236605613011</w:t>
            </w:r>
          </w:p>
          <w:p w:rsidR="00D92E76" w:rsidRPr="00D92E76" w:rsidRDefault="00D92E76" w:rsidP="00D92E76">
            <w:pPr>
              <w:spacing w:line="240" w:lineRule="atLeast"/>
              <w:jc w:val="both"/>
              <w:rPr>
                <w:sz w:val="22"/>
                <w:szCs w:val="24"/>
              </w:rPr>
            </w:pPr>
            <w:proofErr w:type="gramStart"/>
            <w:r w:rsidRPr="00D92E76">
              <w:rPr>
                <w:sz w:val="22"/>
                <w:szCs w:val="24"/>
              </w:rPr>
              <w:t>р</w:t>
            </w:r>
            <w:proofErr w:type="gramEnd"/>
            <w:r w:rsidRPr="00D92E76">
              <w:rPr>
                <w:sz w:val="22"/>
                <w:szCs w:val="24"/>
              </w:rPr>
              <w:t>/с 40702810700261000527</w:t>
            </w:r>
          </w:p>
          <w:p w:rsidR="00D92E76" w:rsidRPr="00D92E76" w:rsidRDefault="00D92E76" w:rsidP="00D92E76">
            <w:pPr>
              <w:spacing w:line="240" w:lineRule="atLeast"/>
              <w:jc w:val="both"/>
              <w:rPr>
                <w:sz w:val="22"/>
                <w:szCs w:val="24"/>
              </w:rPr>
            </w:pPr>
            <w:r w:rsidRPr="00D92E76">
              <w:rPr>
                <w:sz w:val="22"/>
                <w:szCs w:val="24"/>
              </w:rPr>
              <w:t>Ф-Л ГПБ (АО) «Уральский» в г. Екатеринбурге</w:t>
            </w:r>
          </w:p>
          <w:p w:rsidR="00D92E76" w:rsidRPr="00D92E76" w:rsidRDefault="00D92E76" w:rsidP="00D92E76">
            <w:pPr>
              <w:spacing w:line="240" w:lineRule="atLeast"/>
              <w:jc w:val="both"/>
              <w:rPr>
                <w:sz w:val="22"/>
                <w:szCs w:val="24"/>
              </w:rPr>
            </w:pPr>
            <w:r w:rsidRPr="00D92E76">
              <w:rPr>
                <w:sz w:val="22"/>
                <w:szCs w:val="24"/>
              </w:rPr>
              <w:t>к/с 30101810800000000945 БИК 046568945</w:t>
            </w:r>
          </w:p>
          <w:p w:rsidR="00D92E76" w:rsidRPr="00D92E76" w:rsidRDefault="00D92E76" w:rsidP="00D92E76">
            <w:pPr>
              <w:spacing w:line="240" w:lineRule="atLeast"/>
              <w:jc w:val="both"/>
              <w:rPr>
                <w:sz w:val="22"/>
                <w:szCs w:val="24"/>
              </w:rPr>
            </w:pPr>
          </w:p>
          <w:p w:rsidR="00D92E76" w:rsidRPr="00D92E76" w:rsidRDefault="00D92E76" w:rsidP="00D92E76">
            <w:pPr>
              <w:spacing w:line="240" w:lineRule="atLeast"/>
              <w:jc w:val="both"/>
              <w:rPr>
                <w:sz w:val="22"/>
                <w:szCs w:val="24"/>
              </w:rPr>
            </w:pPr>
          </w:p>
        </w:tc>
        <w:tc>
          <w:tcPr>
            <w:tcW w:w="5025" w:type="dxa"/>
            <w:shd w:val="clear" w:color="auto" w:fill="auto"/>
          </w:tcPr>
          <w:p w:rsidR="00D92E76" w:rsidRPr="00D92E76" w:rsidRDefault="00D92E76" w:rsidP="00D92E76">
            <w:pPr>
              <w:spacing w:line="240" w:lineRule="atLeast"/>
              <w:jc w:val="both"/>
              <w:rPr>
                <w:sz w:val="22"/>
                <w:szCs w:val="24"/>
              </w:rPr>
            </w:pPr>
          </w:p>
        </w:tc>
      </w:tr>
      <w:tr w:rsidR="00D92E76" w:rsidRPr="00D92E76" w:rsidTr="00D92E76">
        <w:tc>
          <w:tcPr>
            <w:tcW w:w="5493" w:type="dxa"/>
            <w:shd w:val="clear" w:color="auto" w:fill="auto"/>
          </w:tcPr>
          <w:p w:rsidR="00D92E76" w:rsidRDefault="00D92E76" w:rsidP="00D92E76">
            <w:pPr>
              <w:tabs>
                <w:tab w:val="left" w:pos="1935"/>
              </w:tabs>
              <w:spacing w:line="240" w:lineRule="atLeast"/>
              <w:jc w:val="both"/>
              <w:rPr>
                <w:sz w:val="22"/>
                <w:szCs w:val="24"/>
              </w:rPr>
            </w:pPr>
            <w:r w:rsidRPr="00D92E76">
              <w:rPr>
                <w:sz w:val="22"/>
                <w:szCs w:val="24"/>
              </w:rPr>
              <w:lastRenderedPageBreak/>
              <w:t>Директор</w:t>
            </w:r>
          </w:p>
          <w:p w:rsidR="00D92E76" w:rsidRDefault="00D92E76" w:rsidP="00D92E76">
            <w:pPr>
              <w:tabs>
                <w:tab w:val="left" w:pos="1935"/>
              </w:tabs>
              <w:spacing w:line="240" w:lineRule="atLeast"/>
              <w:jc w:val="both"/>
              <w:rPr>
                <w:sz w:val="22"/>
                <w:szCs w:val="24"/>
              </w:rPr>
            </w:pPr>
          </w:p>
          <w:p w:rsidR="00D92E76" w:rsidRPr="00D92E76" w:rsidRDefault="00D92E76" w:rsidP="00D92E76">
            <w:pPr>
              <w:tabs>
                <w:tab w:val="left" w:pos="1935"/>
              </w:tabs>
              <w:spacing w:line="240" w:lineRule="atLeast"/>
              <w:jc w:val="both"/>
              <w:rPr>
                <w:sz w:val="22"/>
                <w:szCs w:val="24"/>
              </w:rPr>
            </w:pPr>
          </w:p>
          <w:p w:rsidR="00D92E76" w:rsidRPr="00D92E76" w:rsidRDefault="00D92E76" w:rsidP="00D92E76">
            <w:pPr>
              <w:tabs>
                <w:tab w:val="left" w:pos="1935"/>
              </w:tabs>
              <w:spacing w:line="240" w:lineRule="atLeast"/>
              <w:jc w:val="both"/>
              <w:rPr>
                <w:sz w:val="22"/>
                <w:szCs w:val="24"/>
              </w:rPr>
            </w:pPr>
            <w:r w:rsidRPr="00D92E76">
              <w:rPr>
                <w:sz w:val="22"/>
                <w:szCs w:val="24"/>
              </w:rPr>
              <w:t>_________________________(Я.В. Богданов)</w:t>
            </w:r>
          </w:p>
          <w:p w:rsidR="00D92E76" w:rsidRPr="00D92E76" w:rsidRDefault="00D92E76" w:rsidP="00D92E76">
            <w:pPr>
              <w:spacing w:line="240" w:lineRule="atLeast"/>
              <w:jc w:val="both"/>
              <w:rPr>
                <w:sz w:val="22"/>
                <w:szCs w:val="24"/>
              </w:rPr>
            </w:pPr>
            <w:proofErr w:type="spellStart"/>
            <w:r w:rsidRPr="00D92E76">
              <w:rPr>
                <w:sz w:val="22"/>
                <w:szCs w:val="24"/>
              </w:rPr>
              <w:t>М.п</w:t>
            </w:r>
            <w:proofErr w:type="spellEnd"/>
            <w:r w:rsidRPr="00D92E76">
              <w:rPr>
                <w:sz w:val="22"/>
                <w:szCs w:val="24"/>
              </w:rPr>
              <w:t>.</w:t>
            </w:r>
          </w:p>
        </w:tc>
        <w:tc>
          <w:tcPr>
            <w:tcW w:w="4678" w:type="dxa"/>
            <w:shd w:val="clear" w:color="auto" w:fill="auto"/>
          </w:tcPr>
          <w:p w:rsidR="00D92E76" w:rsidRDefault="00D92E76" w:rsidP="00D92E76">
            <w:pPr>
              <w:tabs>
                <w:tab w:val="left" w:pos="1935"/>
              </w:tabs>
              <w:spacing w:line="240" w:lineRule="atLeast"/>
              <w:jc w:val="both"/>
              <w:rPr>
                <w:sz w:val="22"/>
                <w:szCs w:val="24"/>
              </w:rPr>
            </w:pPr>
            <w:r w:rsidRPr="00D92E76">
              <w:rPr>
                <w:sz w:val="22"/>
                <w:szCs w:val="24"/>
              </w:rPr>
              <w:t>Директор</w:t>
            </w:r>
          </w:p>
          <w:p w:rsidR="00D92E76" w:rsidRDefault="00D92E76" w:rsidP="00D92E76">
            <w:pPr>
              <w:tabs>
                <w:tab w:val="left" w:pos="1935"/>
              </w:tabs>
              <w:spacing w:line="240" w:lineRule="atLeast"/>
              <w:jc w:val="both"/>
              <w:rPr>
                <w:sz w:val="22"/>
                <w:szCs w:val="24"/>
              </w:rPr>
            </w:pPr>
          </w:p>
          <w:p w:rsidR="00D92E76" w:rsidRPr="00D92E76" w:rsidRDefault="00D92E76" w:rsidP="00D92E76">
            <w:pPr>
              <w:tabs>
                <w:tab w:val="left" w:pos="1935"/>
              </w:tabs>
              <w:spacing w:line="240" w:lineRule="atLeast"/>
              <w:jc w:val="both"/>
              <w:rPr>
                <w:sz w:val="22"/>
                <w:szCs w:val="24"/>
              </w:rPr>
            </w:pPr>
          </w:p>
          <w:p w:rsidR="00D92E76" w:rsidRPr="00D92E76" w:rsidRDefault="00D92E76" w:rsidP="00D92E76">
            <w:pPr>
              <w:tabs>
                <w:tab w:val="left" w:pos="1935"/>
              </w:tabs>
              <w:spacing w:line="240" w:lineRule="atLeast"/>
              <w:jc w:val="both"/>
              <w:rPr>
                <w:sz w:val="22"/>
                <w:szCs w:val="24"/>
              </w:rPr>
            </w:pPr>
            <w:r w:rsidRPr="00D92E76">
              <w:rPr>
                <w:sz w:val="22"/>
                <w:szCs w:val="24"/>
              </w:rPr>
              <w:t>_____________________(О.Н. Мошинская)</w:t>
            </w:r>
          </w:p>
          <w:p w:rsidR="00D92E76" w:rsidRPr="00D92E76" w:rsidRDefault="00D92E76" w:rsidP="00D92E76">
            <w:pPr>
              <w:tabs>
                <w:tab w:val="left" w:pos="1935"/>
              </w:tabs>
              <w:spacing w:line="240" w:lineRule="atLeast"/>
              <w:jc w:val="both"/>
              <w:rPr>
                <w:sz w:val="22"/>
                <w:szCs w:val="24"/>
              </w:rPr>
            </w:pPr>
            <w:proofErr w:type="spellStart"/>
            <w:r w:rsidRPr="00D92E76">
              <w:rPr>
                <w:sz w:val="22"/>
                <w:szCs w:val="24"/>
              </w:rPr>
              <w:t>М.п</w:t>
            </w:r>
            <w:proofErr w:type="spellEnd"/>
            <w:r w:rsidRPr="00D92E76">
              <w:rPr>
                <w:sz w:val="22"/>
                <w:szCs w:val="24"/>
              </w:rPr>
              <w:t>.</w:t>
            </w:r>
          </w:p>
        </w:tc>
        <w:tc>
          <w:tcPr>
            <w:tcW w:w="5025" w:type="dxa"/>
            <w:shd w:val="clear" w:color="auto" w:fill="auto"/>
          </w:tcPr>
          <w:p w:rsidR="00D92E76" w:rsidRPr="00D92E76" w:rsidRDefault="00D92E76" w:rsidP="00D92E76">
            <w:pPr>
              <w:tabs>
                <w:tab w:val="left" w:pos="1935"/>
              </w:tabs>
              <w:spacing w:line="240" w:lineRule="atLeast"/>
              <w:jc w:val="both"/>
              <w:rPr>
                <w:sz w:val="22"/>
                <w:szCs w:val="24"/>
              </w:rPr>
            </w:pPr>
          </w:p>
        </w:tc>
      </w:tr>
    </w:tbl>
    <w:p w:rsidR="00103FB3" w:rsidRDefault="00103FB3">
      <w:pPr>
        <w:pStyle w:val="ConsPlusNormal"/>
        <w:jc w:val="both"/>
      </w:pPr>
    </w:p>
    <w:p w:rsidR="000C2837" w:rsidRPr="00D92E76" w:rsidRDefault="000C2837">
      <w:pPr>
        <w:widowControl/>
        <w:autoSpaceDE/>
        <w:autoSpaceDN/>
        <w:adjustRightInd/>
        <w:spacing w:after="200" w:line="276" w:lineRule="auto"/>
        <w:rPr>
          <w:b/>
          <w:sz w:val="22"/>
          <w:szCs w:val="24"/>
        </w:rPr>
      </w:pPr>
      <w:r>
        <w:rPr>
          <w:b/>
          <w:sz w:val="24"/>
          <w:szCs w:val="24"/>
        </w:rPr>
        <w:br w:type="page"/>
      </w:r>
    </w:p>
    <w:p w:rsidR="000B65EA" w:rsidRPr="000B65EA" w:rsidRDefault="000B65EA" w:rsidP="000B65EA">
      <w:pPr>
        <w:tabs>
          <w:tab w:val="left" w:pos="7440"/>
        </w:tabs>
        <w:spacing w:line="240" w:lineRule="atLeast"/>
        <w:jc w:val="right"/>
        <w:rPr>
          <w:sz w:val="22"/>
          <w:szCs w:val="22"/>
        </w:rPr>
      </w:pPr>
      <w:r w:rsidRPr="000B65EA">
        <w:rPr>
          <w:sz w:val="22"/>
          <w:szCs w:val="22"/>
        </w:rPr>
        <w:lastRenderedPageBreak/>
        <w:t>Приложение №</w:t>
      </w:r>
      <w:r w:rsidR="00F4150C">
        <w:rPr>
          <w:sz w:val="22"/>
          <w:szCs w:val="22"/>
        </w:rPr>
        <w:t>1</w:t>
      </w:r>
    </w:p>
    <w:p w:rsidR="000B65EA" w:rsidRPr="000B65EA" w:rsidRDefault="000B65EA" w:rsidP="000B65EA">
      <w:pPr>
        <w:tabs>
          <w:tab w:val="left" w:pos="7440"/>
        </w:tabs>
        <w:spacing w:line="240" w:lineRule="atLeast"/>
        <w:jc w:val="right"/>
        <w:rPr>
          <w:sz w:val="22"/>
          <w:szCs w:val="22"/>
        </w:rPr>
      </w:pPr>
      <w:r w:rsidRPr="000B65EA">
        <w:rPr>
          <w:sz w:val="22"/>
          <w:szCs w:val="22"/>
        </w:rPr>
        <w:t>К договору №________</w:t>
      </w:r>
      <w:proofErr w:type="gramStart"/>
      <w:r w:rsidRPr="000B65EA">
        <w:rPr>
          <w:sz w:val="22"/>
          <w:szCs w:val="22"/>
        </w:rPr>
        <w:t>от</w:t>
      </w:r>
      <w:proofErr w:type="gramEnd"/>
      <w:r w:rsidRPr="000B65EA">
        <w:rPr>
          <w:sz w:val="22"/>
          <w:szCs w:val="22"/>
        </w:rPr>
        <w:t>________</w:t>
      </w:r>
    </w:p>
    <w:p w:rsidR="000B65EA" w:rsidRPr="000B65EA" w:rsidRDefault="000B65EA" w:rsidP="000B65EA">
      <w:pPr>
        <w:spacing w:line="240" w:lineRule="atLeast"/>
        <w:rPr>
          <w:sz w:val="22"/>
          <w:szCs w:val="22"/>
        </w:rPr>
      </w:pPr>
    </w:p>
    <w:tbl>
      <w:tblPr>
        <w:tblW w:w="10183" w:type="dxa"/>
        <w:tblBorders>
          <w:top w:val="nil"/>
          <w:left w:val="nil"/>
          <w:bottom w:val="nil"/>
          <w:right w:val="nil"/>
          <w:insideH w:val="nil"/>
          <w:insideV w:val="nil"/>
        </w:tblBorders>
        <w:tblLayout w:type="fixed"/>
        <w:tblLook w:val="00A0" w:firstRow="1" w:lastRow="0" w:firstColumn="1" w:lastColumn="0" w:noHBand="0" w:noVBand="0"/>
      </w:tblPr>
      <w:tblGrid>
        <w:gridCol w:w="5508"/>
        <w:gridCol w:w="4675"/>
      </w:tblGrid>
      <w:tr w:rsidR="000B65EA" w:rsidRPr="000B65EA" w:rsidTr="00330B09">
        <w:tc>
          <w:tcPr>
            <w:tcW w:w="5508" w:type="dxa"/>
          </w:tcPr>
          <w:p w:rsidR="000B65EA" w:rsidRPr="000B65EA" w:rsidRDefault="000B65EA" w:rsidP="000B65EA">
            <w:pPr>
              <w:spacing w:line="240" w:lineRule="atLeast"/>
              <w:rPr>
                <w:sz w:val="22"/>
                <w:szCs w:val="22"/>
              </w:rPr>
            </w:pPr>
          </w:p>
        </w:tc>
        <w:tc>
          <w:tcPr>
            <w:tcW w:w="4675" w:type="dxa"/>
          </w:tcPr>
          <w:p w:rsidR="000B65EA" w:rsidRPr="000B65EA" w:rsidRDefault="000B65EA" w:rsidP="000B65EA">
            <w:pPr>
              <w:spacing w:line="240" w:lineRule="atLeast"/>
              <w:rPr>
                <w:b/>
                <w:sz w:val="22"/>
                <w:szCs w:val="22"/>
              </w:rPr>
            </w:pPr>
          </w:p>
          <w:p w:rsidR="000B65EA" w:rsidRPr="000B65EA" w:rsidRDefault="000B65EA" w:rsidP="000B65EA">
            <w:pPr>
              <w:spacing w:line="240" w:lineRule="atLeast"/>
              <w:rPr>
                <w:b/>
                <w:sz w:val="22"/>
                <w:szCs w:val="22"/>
              </w:rPr>
            </w:pPr>
            <w:r w:rsidRPr="000B65EA">
              <w:rPr>
                <w:b/>
                <w:sz w:val="22"/>
                <w:szCs w:val="22"/>
              </w:rPr>
              <w:t>УТВЕРЖДАЮ</w:t>
            </w:r>
          </w:p>
          <w:p w:rsidR="000B65EA" w:rsidRPr="000B65EA" w:rsidRDefault="000B65EA" w:rsidP="000B65EA">
            <w:pPr>
              <w:spacing w:line="240" w:lineRule="atLeast"/>
              <w:rPr>
                <w:sz w:val="22"/>
                <w:szCs w:val="22"/>
              </w:rPr>
            </w:pPr>
            <w:r w:rsidRPr="000B65EA">
              <w:rPr>
                <w:sz w:val="22"/>
                <w:szCs w:val="22"/>
              </w:rPr>
              <w:t xml:space="preserve">Директор  </w:t>
            </w:r>
          </w:p>
          <w:p w:rsidR="000B65EA" w:rsidRPr="000B65EA" w:rsidRDefault="000B65EA" w:rsidP="000B65EA">
            <w:pPr>
              <w:spacing w:line="240" w:lineRule="atLeast"/>
              <w:rPr>
                <w:sz w:val="22"/>
                <w:szCs w:val="22"/>
              </w:rPr>
            </w:pPr>
            <w:r w:rsidRPr="000B65EA">
              <w:rPr>
                <w:sz w:val="22"/>
                <w:szCs w:val="22"/>
              </w:rPr>
              <w:t>ООО «ЭСК»</w:t>
            </w:r>
          </w:p>
          <w:p w:rsidR="000B65EA" w:rsidRPr="000B65EA" w:rsidRDefault="000B65EA" w:rsidP="000B65EA">
            <w:pPr>
              <w:spacing w:line="240" w:lineRule="atLeast"/>
              <w:rPr>
                <w:sz w:val="22"/>
                <w:szCs w:val="22"/>
              </w:rPr>
            </w:pPr>
          </w:p>
          <w:p w:rsidR="000B65EA" w:rsidRPr="000B65EA" w:rsidRDefault="000B65EA" w:rsidP="000B65EA">
            <w:pPr>
              <w:spacing w:line="240" w:lineRule="atLeast"/>
              <w:rPr>
                <w:sz w:val="22"/>
                <w:szCs w:val="22"/>
              </w:rPr>
            </w:pPr>
            <w:r w:rsidRPr="000B65EA">
              <w:rPr>
                <w:sz w:val="22"/>
                <w:szCs w:val="22"/>
              </w:rPr>
              <w:t>___________________/О.Н. Мошинская/</w:t>
            </w:r>
          </w:p>
          <w:p w:rsidR="000B65EA" w:rsidRPr="000B65EA" w:rsidRDefault="000B65EA" w:rsidP="000B65EA">
            <w:pPr>
              <w:spacing w:line="240" w:lineRule="atLeast"/>
              <w:rPr>
                <w:sz w:val="22"/>
                <w:szCs w:val="22"/>
              </w:rPr>
            </w:pPr>
            <w:r w:rsidRPr="000B65EA">
              <w:rPr>
                <w:sz w:val="22"/>
                <w:szCs w:val="22"/>
              </w:rPr>
              <w:t>«_____»______________________2018 г.</w:t>
            </w:r>
          </w:p>
        </w:tc>
      </w:tr>
    </w:tbl>
    <w:p w:rsidR="000B65EA" w:rsidRPr="000B65EA" w:rsidRDefault="000B65EA" w:rsidP="000B65EA">
      <w:pPr>
        <w:spacing w:line="240" w:lineRule="atLeast"/>
        <w:rPr>
          <w:sz w:val="22"/>
          <w:szCs w:val="22"/>
        </w:rPr>
      </w:pPr>
    </w:p>
    <w:p w:rsidR="000B65EA" w:rsidRPr="000B65EA" w:rsidRDefault="000B65EA" w:rsidP="000B65EA">
      <w:pPr>
        <w:pStyle w:val="1"/>
        <w:spacing w:before="0" w:line="240" w:lineRule="atLeast"/>
        <w:jc w:val="center"/>
        <w:rPr>
          <w:rFonts w:ascii="Times New Roman" w:hAnsi="Times New Roman" w:cs="Times New Roman"/>
          <w:b w:val="0"/>
          <w:color w:val="auto"/>
          <w:sz w:val="22"/>
          <w:szCs w:val="22"/>
        </w:rPr>
      </w:pPr>
    </w:p>
    <w:p w:rsidR="000B65EA" w:rsidRPr="000B65EA" w:rsidRDefault="000B65EA" w:rsidP="000B65EA">
      <w:pPr>
        <w:pStyle w:val="1"/>
        <w:spacing w:before="0" w:line="240" w:lineRule="atLeast"/>
        <w:jc w:val="center"/>
        <w:rPr>
          <w:rFonts w:ascii="Times New Roman" w:hAnsi="Times New Roman" w:cs="Times New Roman"/>
          <w:sz w:val="22"/>
          <w:szCs w:val="22"/>
        </w:rPr>
      </w:pPr>
      <w:r w:rsidRPr="000B65EA">
        <w:rPr>
          <w:rFonts w:ascii="Times New Roman" w:hAnsi="Times New Roman" w:cs="Times New Roman"/>
          <w:color w:val="auto"/>
          <w:sz w:val="22"/>
          <w:szCs w:val="22"/>
        </w:rPr>
        <w:t>Техническое задание</w:t>
      </w:r>
    </w:p>
    <w:p w:rsidR="000B65EA" w:rsidRPr="000B65EA" w:rsidRDefault="000B65EA" w:rsidP="000B65EA">
      <w:pPr>
        <w:spacing w:line="240" w:lineRule="atLeast"/>
        <w:rPr>
          <w:sz w:val="22"/>
          <w:szCs w:val="22"/>
        </w:rPr>
      </w:pPr>
    </w:p>
    <w:p w:rsidR="000B65EA" w:rsidRPr="000B65EA" w:rsidRDefault="000B65EA" w:rsidP="000B65EA">
      <w:pPr>
        <w:spacing w:line="240" w:lineRule="atLeast"/>
        <w:jc w:val="center"/>
        <w:rPr>
          <w:sz w:val="22"/>
          <w:szCs w:val="22"/>
        </w:rPr>
      </w:pPr>
      <w:r w:rsidRPr="000B65EA">
        <w:rPr>
          <w:sz w:val="22"/>
          <w:szCs w:val="22"/>
        </w:rPr>
        <w:t>На  капитальный ремонт узлов учета Пункта учёта тепловой энергии инв.№ 0020116945</w:t>
      </w:r>
    </w:p>
    <w:p w:rsidR="000B65EA" w:rsidRPr="000B65EA" w:rsidRDefault="000B65EA" w:rsidP="000B65EA">
      <w:pPr>
        <w:spacing w:line="240" w:lineRule="atLeast"/>
        <w:rPr>
          <w:sz w:val="22"/>
          <w:szCs w:val="22"/>
        </w:rPr>
      </w:pPr>
    </w:p>
    <w:tbl>
      <w:tblPr>
        <w:tblW w:w="10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3402"/>
        <w:gridCol w:w="6183"/>
      </w:tblGrid>
      <w:tr w:rsidR="000B65EA" w:rsidRPr="000B65EA" w:rsidTr="00330B09">
        <w:trPr>
          <w:tblHeader/>
        </w:trPr>
        <w:tc>
          <w:tcPr>
            <w:tcW w:w="10143" w:type="dxa"/>
            <w:gridSpan w:val="3"/>
            <w:shd w:val="clear" w:color="auto" w:fill="auto"/>
          </w:tcPr>
          <w:p w:rsidR="000B65EA" w:rsidRPr="000B65EA" w:rsidRDefault="000B65EA" w:rsidP="000B65EA">
            <w:pPr>
              <w:spacing w:line="240" w:lineRule="atLeast"/>
              <w:jc w:val="center"/>
              <w:rPr>
                <w:sz w:val="22"/>
                <w:szCs w:val="22"/>
              </w:rPr>
            </w:pPr>
            <w:r w:rsidRPr="000B65EA">
              <w:rPr>
                <w:sz w:val="22"/>
                <w:szCs w:val="22"/>
              </w:rPr>
              <w:t>Перечень основных данных и требований</w:t>
            </w:r>
          </w:p>
        </w:tc>
      </w:tr>
      <w:tr w:rsidR="000B65EA" w:rsidRPr="000B65EA" w:rsidTr="00330B09">
        <w:trPr>
          <w:tblHeader/>
        </w:trPr>
        <w:tc>
          <w:tcPr>
            <w:tcW w:w="558" w:type="dxa"/>
            <w:shd w:val="clear" w:color="auto" w:fill="auto"/>
          </w:tcPr>
          <w:p w:rsidR="000B65EA" w:rsidRPr="000B65EA" w:rsidRDefault="000B65EA" w:rsidP="000B65EA">
            <w:pPr>
              <w:spacing w:line="240" w:lineRule="atLeast"/>
              <w:jc w:val="center"/>
              <w:rPr>
                <w:sz w:val="22"/>
                <w:szCs w:val="22"/>
              </w:rPr>
            </w:pPr>
            <w:r w:rsidRPr="000B65EA">
              <w:rPr>
                <w:sz w:val="22"/>
                <w:szCs w:val="22"/>
              </w:rPr>
              <w:t xml:space="preserve">№ </w:t>
            </w:r>
            <w:proofErr w:type="gramStart"/>
            <w:r w:rsidRPr="000B65EA">
              <w:rPr>
                <w:sz w:val="22"/>
                <w:szCs w:val="22"/>
              </w:rPr>
              <w:t>п</w:t>
            </w:r>
            <w:proofErr w:type="gramEnd"/>
            <w:r w:rsidRPr="000B65EA">
              <w:rPr>
                <w:sz w:val="22"/>
                <w:szCs w:val="22"/>
              </w:rPr>
              <w:t>/п</w:t>
            </w:r>
          </w:p>
        </w:tc>
        <w:tc>
          <w:tcPr>
            <w:tcW w:w="3402" w:type="dxa"/>
            <w:shd w:val="clear" w:color="auto" w:fill="auto"/>
          </w:tcPr>
          <w:p w:rsidR="000B65EA" w:rsidRPr="000B65EA" w:rsidRDefault="000B65EA" w:rsidP="000B65EA">
            <w:pPr>
              <w:spacing w:line="240" w:lineRule="atLeast"/>
              <w:jc w:val="center"/>
              <w:rPr>
                <w:sz w:val="22"/>
                <w:szCs w:val="22"/>
              </w:rPr>
            </w:pPr>
            <w:r w:rsidRPr="000B65EA">
              <w:rPr>
                <w:sz w:val="22"/>
                <w:szCs w:val="22"/>
              </w:rPr>
              <w:t>Требования, данные к ТЗ</w:t>
            </w:r>
          </w:p>
        </w:tc>
        <w:tc>
          <w:tcPr>
            <w:tcW w:w="6183" w:type="dxa"/>
            <w:shd w:val="clear" w:color="auto" w:fill="auto"/>
          </w:tcPr>
          <w:p w:rsidR="000B65EA" w:rsidRPr="000B65EA" w:rsidRDefault="000B65EA" w:rsidP="000B65EA">
            <w:pPr>
              <w:spacing w:line="240" w:lineRule="atLeast"/>
              <w:jc w:val="center"/>
              <w:rPr>
                <w:sz w:val="22"/>
                <w:szCs w:val="22"/>
              </w:rPr>
            </w:pPr>
            <w:r w:rsidRPr="000B65EA">
              <w:rPr>
                <w:sz w:val="22"/>
                <w:szCs w:val="22"/>
              </w:rPr>
              <w:t>Содержание</w:t>
            </w:r>
          </w:p>
        </w:tc>
      </w:tr>
      <w:tr w:rsidR="000B65EA" w:rsidRPr="000B65EA" w:rsidTr="00330B09">
        <w:tc>
          <w:tcPr>
            <w:tcW w:w="558" w:type="dxa"/>
            <w:shd w:val="clear" w:color="auto" w:fill="auto"/>
          </w:tcPr>
          <w:p w:rsidR="000B65EA" w:rsidRPr="000B65EA" w:rsidRDefault="000B65EA" w:rsidP="000B65EA">
            <w:pPr>
              <w:spacing w:line="240" w:lineRule="atLeast"/>
              <w:rPr>
                <w:sz w:val="22"/>
                <w:szCs w:val="22"/>
              </w:rPr>
            </w:pPr>
            <w:r w:rsidRPr="000B65EA">
              <w:rPr>
                <w:sz w:val="22"/>
                <w:szCs w:val="22"/>
              </w:rPr>
              <w:t>1.</w:t>
            </w:r>
          </w:p>
        </w:tc>
        <w:tc>
          <w:tcPr>
            <w:tcW w:w="3402" w:type="dxa"/>
            <w:shd w:val="clear" w:color="auto" w:fill="auto"/>
          </w:tcPr>
          <w:p w:rsidR="000B65EA" w:rsidRPr="000B65EA" w:rsidRDefault="000B65EA" w:rsidP="000B65EA">
            <w:pPr>
              <w:spacing w:line="240" w:lineRule="atLeast"/>
              <w:rPr>
                <w:sz w:val="22"/>
                <w:szCs w:val="22"/>
              </w:rPr>
            </w:pPr>
            <w:r w:rsidRPr="000B65EA">
              <w:rPr>
                <w:sz w:val="22"/>
                <w:szCs w:val="22"/>
              </w:rPr>
              <w:t>Основание для выполнения работ</w:t>
            </w:r>
          </w:p>
        </w:tc>
        <w:tc>
          <w:tcPr>
            <w:tcW w:w="6183" w:type="dxa"/>
            <w:shd w:val="clear" w:color="auto" w:fill="auto"/>
          </w:tcPr>
          <w:p w:rsidR="000B65EA" w:rsidRPr="000B65EA" w:rsidRDefault="000B65EA" w:rsidP="000B65EA">
            <w:pPr>
              <w:spacing w:line="240" w:lineRule="atLeast"/>
              <w:rPr>
                <w:sz w:val="22"/>
                <w:szCs w:val="22"/>
              </w:rPr>
            </w:pPr>
            <w:r w:rsidRPr="000B65EA">
              <w:rPr>
                <w:sz w:val="22"/>
                <w:szCs w:val="22"/>
              </w:rPr>
              <w:t xml:space="preserve">Акт </w:t>
            </w:r>
            <w:proofErr w:type="spellStart"/>
            <w:r w:rsidRPr="000B65EA">
              <w:rPr>
                <w:sz w:val="22"/>
                <w:szCs w:val="22"/>
              </w:rPr>
              <w:t>дефектации</w:t>
            </w:r>
            <w:proofErr w:type="spellEnd"/>
            <w:r w:rsidRPr="000B65EA">
              <w:rPr>
                <w:sz w:val="22"/>
                <w:szCs w:val="22"/>
              </w:rPr>
              <w:t xml:space="preserve"> №9807 от 12.10.17 г.</w:t>
            </w:r>
          </w:p>
        </w:tc>
      </w:tr>
      <w:tr w:rsidR="000B65EA" w:rsidRPr="000B65EA" w:rsidTr="00330B09">
        <w:tc>
          <w:tcPr>
            <w:tcW w:w="558" w:type="dxa"/>
            <w:shd w:val="clear" w:color="auto" w:fill="auto"/>
          </w:tcPr>
          <w:p w:rsidR="000B65EA" w:rsidRPr="000B65EA" w:rsidRDefault="000B65EA" w:rsidP="000B65EA">
            <w:pPr>
              <w:spacing w:line="240" w:lineRule="atLeast"/>
              <w:rPr>
                <w:sz w:val="22"/>
                <w:szCs w:val="22"/>
              </w:rPr>
            </w:pPr>
            <w:r w:rsidRPr="000B65EA">
              <w:rPr>
                <w:sz w:val="22"/>
                <w:szCs w:val="22"/>
              </w:rPr>
              <w:t>2.</w:t>
            </w:r>
          </w:p>
        </w:tc>
        <w:tc>
          <w:tcPr>
            <w:tcW w:w="3402" w:type="dxa"/>
            <w:shd w:val="clear" w:color="auto" w:fill="auto"/>
          </w:tcPr>
          <w:p w:rsidR="000B65EA" w:rsidRPr="000B65EA" w:rsidRDefault="000B65EA" w:rsidP="000B65EA">
            <w:pPr>
              <w:spacing w:line="240" w:lineRule="atLeast"/>
              <w:rPr>
                <w:sz w:val="22"/>
                <w:szCs w:val="22"/>
              </w:rPr>
            </w:pPr>
            <w:r w:rsidRPr="000B65EA">
              <w:rPr>
                <w:sz w:val="22"/>
                <w:szCs w:val="22"/>
              </w:rPr>
              <w:t>Виды работ</w:t>
            </w:r>
          </w:p>
        </w:tc>
        <w:tc>
          <w:tcPr>
            <w:tcW w:w="6183" w:type="dxa"/>
            <w:shd w:val="clear" w:color="auto" w:fill="auto"/>
          </w:tcPr>
          <w:p w:rsidR="000B65EA" w:rsidRPr="000B65EA" w:rsidRDefault="000B65EA" w:rsidP="000B65EA">
            <w:pPr>
              <w:spacing w:line="240" w:lineRule="atLeast"/>
              <w:jc w:val="both"/>
              <w:rPr>
                <w:sz w:val="22"/>
                <w:szCs w:val="22"/>
              </w:rPr>
            </w:pPr>
            <w:r w:rsidRPr="000B65EA">
              <w:rPr>
                <w:sz w:val="22"/>
                <w:szCs w:val="22"/>
              </w:rPr>
              <w:t>Капитальный ремонт.</w:t>
            </w:r>
          </w:p>
          <w:p w:rsidR="000B65EA" w:rsidRPr="000B65EA" w:rsidRDefault="000B65EA" w:rsidP="000B65EA">
            <w:pPr>
              <w:spacing w:line="240" w:lineRule="atLeast"/>
              <w:jc w:val="both"/>
              <w:rPr>
                <w:sz w:val="22"/>
                <w:szCs w:val="22"/>
              </w:rPr>
            </w:pPr>
          </w:p>
        </w:tc>
      </w:tr>
      <w:tr w:rsidR="000B65EA" w:rsidRPr="000B65EA" w:rsidTr="00330B09">
        <w:tc>
          <w:tcPr>
            <w:tcW w:w="558" w:type="dxa"/>
            <w:shd w:val="clear" w:color="auto" w:fill="auto"/>
          </w:tcPr>
          <w:p w:rsidR="000B65EA" w:rsidRPr="000B65EA" w:rsidRDefault="000B65EA" w:rsidP="000B65EA">
            <w:pPr>
              <w:spacing w:line="240" w:lineRule="atLeast"/>
              <w:rPr>
                <w:sz w:val="22"/>
                <w:szCs w:val="22"/>
              </w:rPr>
            </w:pPr>
            <w:r w:rsidRPr="000B65EA">
              <w:rPr>
                <w:sz w:val="22"/>
                <w:szCs w:val="22"/>
              </w:rPr>
              <w:t>3.</w:t>
            </w:r>
          </w:p>
        </w:tc>
        <w:tc>
          <w:tcPr>
            <w:tcW w:w="3402" w:type="dxa"/>
            <w:shd w:val="clear" w:color="auto" w:fill="auto"/>
          </w:tcPr>
          <w:p w:rsidR="000B65EA" w:rsidRPr="000B65EA" w:rsidRDefault="000B65EA" w:rsidP="000B65EA">
            <w:pPr>
              <w:spacing w:line="240" w:lineRule="atLeast"/>
              <w:rPr>
                <w:sz w:val="22"/>
                <w:szCs w:val="22"/>
              </w:rPr>
            </w:pPr>
            <w:r w:rsidRPr="000B65EA">
              <w:rPr>
                <w:sz w:val="22"/>
                <w:szCs w:val="22"/>
              </w:rPr>
              <w:t>Стадийность выполнения работ</w:t>
            </w:r>
          </w:p>
        </w:tc>
        <w:tc>
          <w:tcPr>
            <w:tcW w:w="6183" w:type="dxa"/>
            <w:shd w:val="clear" w:color="auto" w:fill="auto"/>
          </w:tcPr>
          <w:p w:rsidR="000B65EA" w:rsidRPr="000B65EA" w:rsidRDefault="000B65EA" w:rsidP="000B65EA">
            <w:pPr>
              <w:spacing w:line="240" w:lineRule="atLeast"/>
              <w:rPr>
                <w:sz w:val="22"/>
                <w:szCs w:val="22"/>
              </w:rPr>
            </w:pPr>
            <w:r w:rsidRPr="000B65EA">
              <w:rPr>
                <w:sz w:val="22"/>
                <w:szCs w:val="22"/>
              </w:rPr>
              <w:t>Три стадии:</w:t>
            </w:r>
          </w:p>
          <w:p w:rsidR="000B65EA" w:rsidRPr="000B65EA" w:rsidRDefault="000B65EA" w:rsidP="000B65EA">
            <w:pPr>
              <w:widowControl/>
              <w:numPr>
                <w:ilvl w:val="0"/>
                <w:numId w:val="6"/>
              </w:numPr>
              <w:autoSpaceDE/>
              <w:autoSpaceDN/>
              <w:adjustRightInd/>
              <w:spacing w:line="240" w:lineRule="atLeast"/>
              <w:ind w:left="0" w:firstLine="0"/>
              <w:rPr>
                <w:sz w:val="22"/>
                <w:szCs w:val="22"/>
              </w:rPr>
            </w:pPr>
            <w:r w:rsidRPr="000B65EA">
              <w:rPr>
                <w:sz w:val="22"/>
                <w:szCs w:val="22"/>
              </w:rPr>
              <w:t>Поставка оборудования.</w:t>
            </w:r>
          </w:p>
          <w:p w:rsidR="000B65EA" w:rsidRPr="000B65EA" w:rsidRDefault="000B65EA" w:rsidP="000B65EA">
            <w:pPr>
              <w:widowControl/>
              <w:numPr>
                <w:ilvl w:val="0"/>
                <w:numId w:val="6"/>
              </w:numPr>
              <w:autoSpaceDE/>
              <w:autoSpaceDN/>
              <w:adjustRightInd/>
              <w:spacing w:line="240" w:lineRule="atLeast"/>
              <w:ind w:left="0" w:firstLine="0"/>
              <w:rPr>
                <w:sz w:val="22"/>
                <w:szCs w:val="22"/>
              </w:rPr>
            </w:pPr>
            <w:r w:rsidRPr="000B65EA">
              <w:rPr>
                <w:sz w:val="22"/>
                <w:szCs w:val="22"/>
              </w:rPr>
              <w:t>Замена оборудования.</w:t>
            </w:r>
          </w:p>
          <w:p w:rsidR="000B65EA" w:rsidRPr="000B65EA" w:rsidRDefault="000B65EA" w:rsidP="000B65EA">
            <w:pPr>
              <w:widowControl/>
              <w:numPr>
                <w:ilvl w:val="0"/>
                <w:numId w:val="6"/>
              </w:numPr>
              <w:autoSpaceDE/>
              <w:autoSpaceDN/>
              <w:adjustRightInd/>
              <w:spacing w:line="240" w:lineRule="atLeast"/>
              <w:ind w:left="0" w:firstLine="0"/>
              <w:rPr>
                <w:sz w:val="22"/>
                <w:szCs w:val="22"/>
              </w:rPr>
            </w:pPr>
            <w:r w:rsidRPr="000B65EA">
              <w:rPr>
                <w:sz w:val="22"/>
                <w:szCs w:val="22"/>
              </w:rPr>
              <w:t>Проведение пуско-наладочных работ и ввод УУТЭ в эксплуатацию.</w:t>
            </w:r>
          </w:p>
        </w:tc>
      </w:tr>
      <w:tr w:rsidR="000B65EA" w:rsidRPr="000B65EA" w:rsidTr="00330B09">
        <w:tc>
          <w:tcPr>
            <w:tcW w:w="558" w:type="dxa"/>
            <w:shd w:val="clear" w:color="auto" w:fill="auto"/>
          </w:tcPr>
          <w:p w:rsidR="000B65EA" w:rsidRPr="000B65EA" w:rsidRDefault="000B65EA" w:rsidP="000B65EA">
            <w:pPr>
              <w:spacing w:line="240" w:lineRule="atLeast"/>
              <w:rPr>
                <w:sz w:val="22"/>
                <w:szCs w:val="22"/>
              </w:rPr>
            </w:pPr>
            <w:r w:rsidRPr="000B65EA">
              <w:rPr>
                <w:sz w:val="22"/>
                <w:szCs w:val="22"/>
              </w:rPr>
              <w:t>4.</w:t>
            </w:r>
          </w:p>
        </w:tc>
        <w:tc>
          <w:tcPr>
            <w:tcW w:w="3402" w:type="dxa"/>
            <w:shd w:val="clear" w:color="auto" w:fill="auto"/>
          </w:tcPr>
          <w:p w:rsidR="000B65EA" w:rsidRPr="000B65EA" w:rsidRDefault="000B65EA" w:rsidP="000B65EA">
            <w:pPr>
              <w:spacing w:line="240" w:lineRule="atLeast"/>
              <w:rPr>
                <w:sz w:val="22"/>
                <w:szCs w:val="22"/>
              </w:rPr>
            </w:pPr>
            <w:r w:rsidRPr="000B65EA">
              <w:rPr>
                <w:sz w:val="22"/>
                <w:szCs w:val="22"/>
              </w:rPr>
              <w:t xml:space="preserve">Сроки выполнения работ </w:t>
            </w:r>
          </w:p>
        </w:tc>
        <w:tc>
          <w:tcPr>
            <w:tcW w:w="6183" w:type="dxa"/>
            <w:shd w:val="clear" w:color="auto" w:fill="auto"/>
          </w:tcPr>
          <w:p w:rsidR="000B65EA" w:rsidRPr="000B65EA" w:rsidRDefault="000B65EA" w:rsidP="000B65EA">
            <w:pPr>
              <w:spacing w:line="240" w:lineRule="atLeast"/>
              <w:rPr>
                <w:sz w:val="22"/>
                <w:szCs w:val="22"/>
              </w:rPr>
            </w:pPr>
            <w:r w:rsidRPr="000B65EA">
              <w:rPr>
                <w:sz w:val="22"/>
                <w:szCs w:val="22"/>
              </w:rPr>
              <w:t>1 стадия: до 01.04.2018 г.</w:t>
            </w:r>
          </w:p>
          <w:p w:rsidR="000B65EA" w:rsidRPr="000B65EA" w:rsidRDefault="000B65EA" w:rsidP="000B65EA">
            <w:pPr>
              <w:spacing w:line="240" w:lineRule="atLeast"/>
              <w:rPr>
                <w:sz w:val="22"/>
                <w:szCs w:val="22"/>
              </w:rPr>
            </w:pPr>
            <w:r w:rsidRPr="000B65EA">
              <w:rPr>
                <w:sz w:val="22"/>
                <w:szCs w:val="22"/>
              </w:rPr>
              <w:t>2 стадия: до 01.08.2018 г.</w:t>
            </w:r>
          </w:p>
          <w:p w:rsidR="000B65EA" w:rsidRPr="000B65EA" w:rsidRDefault="000B65EA" w:rsidP="000B65EA">
            <w:pPr>
              <w:spacing w:line="240" w:lineRule="atLeast"/>
              <w:rPr>
                <w:sz w:val="22"/>
                <w:szCs w:val="22"/>
              </w:rPr>
            </w:pPr>
            <w:r w:rsidRPr="000B65EA">
              <w:rPr>
                <w:sz w:val="22"/>
                <w:szCs w:val="22"/>
              </w:rPr>
              <w:t>3 стадия: до 15.10.2018 г.</w:t>
            </w:r>
          </w:p>
        </w:tc>
      </w:tr>
      <w:tr w:rsidR="000B65EA" w:rsidRPr="000B65EA" w:rsidTr="00330B09">
        <w:tc>
          <w:tcPr>
            <w:tcW w:w="558" w:type="dxa"/>
            <w:shd w:val="clear" w:color="auto" w:fill="auto"/>
          </w:tcPr>
          <w:p w:rsidR="000B65EA" w:rsidRPr="000B65EA" w:rsidRDefault="000B65EA" w:rsidP="000B65EA">
            <w:pPr>
              <w:spacing w:line="240" w:lineRule="atLeast"/>
              <w:rPr>
                <w:sz w:val="22"/>
                <w:szCs w:val="22"/>
              </w:rPr>
            </w:pPr>
            <w:r w:rsidRPr="000B65EA">
              <w:rPr>
                <w:sz w:val="22"/>
                <w:szCs w:val="22"/>
              </w:rPr>
              <w:t>5.</w:t>
            </w:r>
          </w:p>
        </w:tc>
        <w:tc>
          <w:tcPr>
            <w:tcW w:w="3402" w:type="dxa"/>
            <w:shd w:val="clear" w:color="auto" w:fill="auto"/>
          </w:tcPr>
          <w:p w:rsidR="000B65EA" w:rsidRPr="000B65EA" w:rsidRDefault="000B65EA" w:rsidP="000B65EA">
            <w:pPr>
              <w:spacing w:line="240" w:lineRule="atLeast"/>
              <w:rPr>
                <w:sz w:val="22"/>
                <w:szCs w:val="22"/>
              </w:rPr>
            </w:pPr>
            <w:r w:rsidRPr="000B65EA">
              <w:rPr>
                <w:sz w:val="22"/>
                <w:szCs w:val="22"/>
              </w:rPr>
              <w:t>Краткое описание требований к осуществлению учета ТЭ.</w:t>
            </w:r>
          </w:p>
        </w:tc>
        <w:tc>
          <w:tcPr>
            <w:tcW w:w="6183" w:type="dxa"/>
            <w:shd w:val="clear" w:color="auto" w:fill="auto"/>
          </w:tcPr>
          <w:p w:rsidR="000B65EA" w:rsidRPr="000B65EA" w:rsidRDefault="000B65EA" w:rsidP="000B65EA">
            <w:pPr>
              <w:widowControl/>
              <w:numPr>
                <w:ilvl w:val="0"/>
                <w:numId w:val="5"/>
              </w:numPr>
              <w:autoSpaceDE/>
              <w:autoSpaceDN/>
              <w:adjustRightInd/>
              <w:spacing w:line="240" w:lineRule="atLeast"/>
              <w:ind w:left="0" w:firstLine="0"/>
              <w:rPr>
                <w:sz w:val="22"/>
                <w:szCs w:val="22"/>
              </w:rPr>
            </w:pPr>
            <w:proofErr w:type="gramStart"/>
            <w:r w:rsidRPr="000B65EA">
              <w:rPr>
                <w:sz w:val="22"/>
                <w:szCs w:val="22"/>
              </w:rPr>
              <w:t xml:space="preserve">Пункт учёта тепловой энергии инв.№ 0020116945 осуществляет учет потребленной тепловой энергии и теплоносителя трех магистралей: магистраль «Юг» (учет по прямому и обратному трубопроводам </w:t>
            </w:r>
            <w:proofErr w:type="spellStart"/>
            <w:r w:rsidRPr="000B65EA">
              <w:rPr>
                <w:sz w:val="22"/>
                <w:szCs w:val="22"/>
              </w:rPr>
              <w:t>Ду</w:t>
            </w:r>
            <w:proofErr w:type="spellEnd"/>
            <w:r w:rsidRPr="000B65EA">
              <w:rPr>
                <w:sz w:val="22"/>
                <w:szCs w:val="22"/>
              </w:rPr>
              <w:t xml:space="preserve"> 800), магистраль «Подмес 2» (учет по одному трубопроводу </w:t>
            </w:r>
            <w:proofErr w:type="spellStart"/>
            <w:r w:rsidRPr="000B65EA">
              <w:rPr>
                <w:sz w:val="22"/>
                <w:szCs w:val="22"/>
              </w:rPr>
              <w:t>Ду</w:t>
            </w:r>
            <w:proofErr w:type="spellEnd"/>
            <w:r w:rsidRPr="000B65EA">
              <w:rPr>
                <w:sz w:val="22"/>
                <w:szCs w:val="22"/>
              </w:rPr>
              <w:t xml:space="preserve"> 500), магистраль «Подмес 3» (учет по одному трубопроводу </w:t>
            </w:r>
            <w:proofErr w:type="spellStart"/>
            <w:r w:rsidRPr="000B65EA">
              <w:rPr>
                <w:sz w:val="22"/>
                <w:szCs w:val="22"/>
              </w:rPr>
              <w:t>Ду</w:t>
            </w:r>
            <w:proofErr w:type="spellEnd"/>
            <w:r w:rsidRPr="000B65EA">
              <w:rPr>
                <w:sz w:val="22"/>
                <w:szCs w:val="22"/>
              </w:rPr>
              <w:t xml:space="preserve"> 500).</w:t>
            </w:r>
            <w:proofErr w:type="gramEnd"/>
          </w:p>
          <w:p w:rsidR="000B65EA" w:rsidRPr="000B65EA" w:rsidRDefault="000B65EA" w:rsidP="000B65EA">
            <w:pPr>
              <w:widowControl/>
              <w:numPr>
                <w:ilvl w:val="0"/>
                <w:numId w:val="5"/>
              </w:numPr>
              <w:autoSpaceDE/>
              <w:autoSpaceDN/>
              <w:adjustRightInd/>
              <w:spacing w:line="240" w:lineRule="atLeast"/>
              <w:ind w:left="0" w:firstLine="0"/>
              <w:rPr>
                <w:sz w:val="22"/>
                <w:szCs w:val="22"/>
              </w:rPr>
            </w:pPr>
            <w:r w:rsidRPr="000B65EA">
              <w:rPr>
                <w:sz w:val="22"/>
                <w:szCs w:val="22"/>
              </w:rPr>
              <w:t>Методика осуществления учета: ГОСТ 8.586.1-2005 «Измерение расхода и количества жидкостей и газов с помощью стандартных сужающих устройств».</w:t>
            </w:r>
          </w:p>
          <w:p w:rsidR="000B65EA" w:rsidRPr="000B65EA" w:rsidRDefault="000B65EA" w:rsidP="000B65EA">
            <w:pPr>
              <w:widowControl/>
              <w:numPr>
                <w:ilvl w:val="0"/>
                <w:numId w:val="5"/>
              </w:numPr>
              <w:autoSpaceDE/>
              <w:autoSpaceDN/>
              <w:adjustRightInd/>
              <w:spacing w:line="240" w:lineRule="atLeast"/>
              <w:ind w:left="0" w:firstLine="0"/>
              <w:rPr>
                <w:sz w:val="22"/>
                <w:szCs w:val="22"/>
              </w:rPr>
            </w:pPr>
            <w:r w:rsidRPr="000B65EA">
              <w:rPr>
                <w:sz w:val="22"/>
                <w:szCs w:val="22"/>
              </w:rPr>
              <w:t>Учет потребленной тепловой энергии и теплоносителя каждой магистрали должен осуществляться независимо и соответствовать требованиям Правил коммерческого учета тепловой энергии, теплоносителя, утв. ПП РФ от 18.11.2013 № 1034.</w:t>
            </w:r>
          </w:p>
          <w:p w:rsidR="000B65EA" w:rsidRPr="000B65EA" w:rsidRDefault="000B65EA" w:rsidP="000B65EA">
            <w:pPr>
              <w:widowControl/>
              <w:numPr>
                <w:ilvl w:val="0"/>
                <w:numId w:val="5"/>
              </w:numPr>
              <w:autoSpaceDE/>
              <w:autoSpaceDN/>
              <w:adjustRightInd/>
              <w:spacing w:line="240" w:lineRule="atLeast"/>
              <w:ind w:left="0" w:firstLine="0"/>
              <w:rPr>
                <w:sz w:val="22"/>
                <w:szCs w:val="22"/>
              </w:rPr>
            </w:pPr>
            <w:r w:rsidRPr="000B65EA">
              <w:rPr>
                <w:sz w:val="22"/>
                <w:szCs w:val="22"/>
              </w:rPr>
              <w:t xml:space="preserve">Передача данных с </w:t>
            </w:r>
            <w:proofErr w:type="spellStart"/>
            <w:r w:rsidRPr="000B65EA">
              <w:rPr>
                <w:sz w:val="22"/>
                <w:szCs w:val="22"/>
              </w:rPr>
              <w:t>тепловычислителей</w:t>
            </w:r>
            <w:proofErr w:type="spellEnd"/>
            <w:r w:rsidRPr="000B65EA">
              <w:rPr>
                <w:sz w:val="22"/>
                <w:szCs w:val="22"/>
              </w:rPr>
              <w:t xml:space="preserve"> должна осуществляться на сервер ООО «ЭСК» посредством беспроводной связи, и адаптирована </w:t>
            </w:r>
            <w:proofErr w:type="gramStart"/>
            <w:r w:rsidRPr="000B65EA">
              <w:rPr>
                <w:sz w:val="22"/>
                <w:szCs w:val="22"/>
              </w:rPr>
              <w:t>под</w:t>
            </w:r>
            <w:proofErr w:type="gramEnd"/>
            <w:r w:rsidRPr="000B65EA">
              <w:rPr>
                <w:sz w:val="22"/>
                <w:szCs w:val="22"/>
              </w:rPr>
              <w:t xml:space="preserve"> ПО «Искра».</w:t>
            </w:r>
          </w:p>
        </w:tc>
      </w:tr>
      <w:tr w:rsidR="000B65EA" w:rsidRPr="000B65EA" w:rsidTr="00330B09">
        <w:tc>
          <w:tcPr>
            <w:tcW w:w="558" w:type="dxa"/>
            <w:shd w:val="clear" w:color="auto" w:fill="auto"/>
          </w:tcPr>
          <w:p w:rsidR="000B65EA" w:rsidRPr="000B65EA" w:rsidRDefault="000B65EA" w:rsidP="000B65EA">
            <w:pPr>
              <w:spacing w:line="240" w:lineRule="atLeast"/>
              <w:rPr>
                <w:sz w:val="22"/>
                <w:szCs w:val="22"/>
              </w:rPr>
            </w:pPr>
            <w:r w:rsidRPr="000B65EA">
              <w:rPr>
                <w:sz w:val="22"/>
                <w:szCs w:val="22"/>
              </w:rPr>
              <w:t>6.</w:t>
            </w:r>
          </w:p>
        </w:tc>
        <w:tc>
          <w:tcPr>
            <w:tcW w:w="3402" w:type="dxa"/>
            <w:shd w:val="clear" w:color="auto" w:fill="auto"/>
          </w:tcPr>
          <w:p w:rsidR="000B65EA" w:rsidRPr="000B65EA" w:rsidRDefault="000B65EA" w:rsidP="000B65EA">
            <w:pPr>
              <w:spacing w:line="240" w:lineRule="atLeast"/>
              <w:rPr>
                <w:sz w:val="22"/>
                <w:szCs w:val="22"/>
              </w:rPr>
            </w:pPr>
            <w:r w:rsidRPr="000B65EA">
              <w:rPr>
                <w:sz w:val="22"/>
                <w:szCs w:val="22"/>
              </w:rPr>
              <w:t>Основные требования, применяемы к техническим устройствам и средствам измерений.</w:t>
            </w:r>
          </w:p>
        </w:tc>
        <w:tc>
          <w:tcPr>
            <w:tcW w:w="6183" w:type="dxa"/>
            <w:shd w:val="clear" w:color="auto" w:fill="auto"/>
          </w:tcPr>
          <w:p w:rsidR="000B65EA" w:rsidRPr="000B65EA" w:rsidRDefault="000B65EA" w:rsidP="000B65EA">
            <w:pPr>
              <w:widowControl/>
              <w:numPr>
                <w:ilvl w:val="0"/>
                <w:numId w:val="7"/>
              </w:numPr>
              <w:autoSpaceDE/>
              <w:autoSpaceDN/>
              <w:adjustRightInd/>
              <w:spacing w:line="240" w:lineRule="atLeast"/>
              <w:ind w:left="0" w:firstLine="0"/>
              <w:rPr>
                <w:sz w:val="22"/>
                <w:szCs w:val="22"/>
              </w:rPr>
            </w:pPr>
            <w:r w:rsidRPr="000B65EA">
              <w:rPr>
                <w:sz w:val="22"/>
                <w:szCs w:val="22"/>
              </w:rPr>
              <w:t xml:space="preserve">Все применяемые средства измерений, </w:t>
            </w:r>
            <w:proofErr w:type="spellStart"/>
            <w:r w:rsidRPr="000B65EA">
              <w:rPr>
                <w:sz w:val="22"/>
                <w:szCs w:val="22"/>
              </w:rPr>
              <w:t>тепловычислители</w:t>
            </w:r>
            <w:proofErr w:type="spellEnd"/>
            <w:r w:rsidRPr="000B65EA">
              <w:rPr>
                <w:sz w:val="22"/>
                <w:szCs w:val="22"/>
              </w:rPr>
              <w:t xml:space="preserve"> должны соответствовать требованиям:</w:t>
            </w:r>
          </w:p>
          <w:p w:rsidR="000B65EA" w:rsidRPr="000B65EA" w:rsidRDefault="000B65EA" w:rsidP="000B65EA">
            <w:pPr>
              <w:spacing w:line="240" w:lineRule="atLeast"/>
              <w:rPr>
                <w:sz w:val="22"/>
                <w:szCs w:val="22"/>
              </w:rPr>
            </w:pPr>
            <w:r w:rsidRPr="000B65EA">
              <w:rPr>
                <w:sz w:val="22"/>
                <w:szCs w:val="22"/>
              </w:rPr>
              <w:t>-  Правил коммерческого учета тепловой энергии, теплоносителя, утв. ПП РФ от 18.11.2013 № 1034;</w:t>
            </w:r>
          </w:p>
          <w:p w:rsidR="000B65EA" w:rsidRPr="000B65EA" w:rsidRDefault="000B65EA" w:rsidP="000B65EA">
            <w:pPr>
              <w:spacing w:line="240" w:lineRule="atLeast"/>
              <w:rPr>
                <w:sz w:val="22"/>
                <w:szCs w:val="22"/>
              </w:rPr>
            </w:pPr>
            <w:r w:rsidRPr="000B65EA">
              <w:rPr>
                <w:sz w:val="22"/>
                <w:szCs w:val="22"/>
              </w:rPr>
              <w:t>- Методики осуществления коммерческого учета, теплоносителя, утв. ПМР от 17.03.2014 №99/</w:t>
            </w:r>
            <w:proofErr w:type="spellStart"/>
            <w:proofErr w:type="gramStart"/>
            <w:r w:rsidRPr="000B65EA">
              <w:rPr>
                <w:sz w:val="22"/>
                <w:szCs w:val="22"/>
              </w:rPr>
              <w:t>пр</w:t>
            </w:r>
            <w:proofErr w:type="spellEnd"/>
            <w:proofErr w:type="gramEnd"/>
            <w:r w:rsidRPr="000B65EA">
              <w:rPr>
                <w:sz w:val="22"/>
                <w:szCs w:val="22"/>
              </w:rPr>
              <w:t>;</w:t>
            </w:r>
          </w:p>
          <w:p w:rsidR="000B65EA" w:rsidRPr="000B65EA" w:rsidRDefault="000B65EA" w:rsidP="000B65EA">
            <w:pPr>
              <w:spacing w:line="240" w:lineRule="atLeast"/>
              <w:rPr>
                <w:sz w:val="22"/>
                <w:szCs w:val="22"/>
              </w:rPr>
            </w:pPr>
            <w:r w:rsidRPr="000B65EA">
              <w:rPr>
                <w:sz w:val="22"/>
                <w:szCs w:val="22"/>
              </w:rPr>
              <w:t xml:space="preserve">2. </w:t>
            </w:r>
            <w:proofErr w:type="spellStart"/>
            <w:r w:rsidRPr="000B65EA">
              <w:rPr>
                <w:sz w:val="22"/>
                <w:szCs w:val="22"/>
              </w:rPr>
              <w:t>Тепловычислители</w:t>
            </w:r>
            <w:proofErr w:type="spellEnd"/>
            <w:r w:rsidRPr="000B65EA">
              <w:rPr>
                <w:sz w:val="22"/>
                <w:szCs w:val="22"/>
              </w:rPr>
              <w:t xml:space="preserve"> должны быть совместимы </w:t>
            </w:r>
            <w:proofErr w:type="gramStart"/>
            <w:r w:rsidRPr="000B65EA">
              <w:rPr>
                <w:sz w:val="22"/>
                <w:szCs w:val="22"/>
              </w:rPr>
              <w:t>с</w:t>
            </w:r>
            <w:proofErr w:type="gramEnd"/>
            <w:r w:rsidRPr="000B65EA">
              <w:rPr>
                <w:sz w:val="22"/>
                <w:szCs w:val="22"/>
              </w:rPr>
              <w:t xml:space="preserve"> ПО «Искра».</w:t>
            </w:r>
          </w:p>
          <w:p w:rsidR="000B65EA" w:rsidRPr="000B65EA" w:rsidRDefault="000B65EA" w:rsidP="000B65EA">
            <w:pPr>
              <w:spacing w:line="240" w:lineRule="atLeast"/>
              <w:rPr>
                <w:sz w:val="22"/>
                <w:szCs w:val="22"/>
              </w:rPr>
            </w:pPr>
            <w:r w:rsidRPr="000B65EA">
              <w:rPr>
                <w:sz w:val="22"/>
                <w:szCs w:val="22"/>
              </w:rPr>
              <w:t>3. Требования к датчикам давления («</w:t>
            </w:r>
            <w:proofErr w:type="spellStart"/>
            <w:r w:rsidRPr="000B65EA">
              <w:rPr>
                <w:sz w:val="22"/>
                <w:szCs w:val="22"/>
              </w:rPr>
              <w:t>перепадники</w:t>
            </w:r>
            <w:proofErr w:type="spellEnd"/>
            <w:r w:rsidRPr="000B65EA">
              <w:rPr>
                <w:sz w:val="22"/>
                <w:szCs w:val="22"/>
              </w:rPr>
              <w:t>»):</w:t>
            </w:r>
          </w:p>
          <w:p w:rsidR="000B65EA" w:rsidRPr="000B65EA" w:rsidRDefault="000B65EA" w:rsidP="000B65EA">
            <w:pPr>
              <w:spacing w:line="240" w:lineRule="atLeast"/>
              <w:rPr>
                <w:sz w:val="22"/>
                <w:szCs w:val="22"/>
              </w:rPr>
            </w:pPr>
            <w:r w:rsidRPr="000B65EA">
              <w:rPr>
                <w:sz w:val="22"/>
                <w:szCs w:val="22"/>
              </w:rPr>
              <w:t>- Предел допускаемой основной погрешности не меньше 0,1%;</w:t>
            </w:r>
          </w:p>
          <w:p w:rsidR="000B65EA" w:rsidRPr="000B65EA" w:rsidRDefault="000B65EA" w:rsidP="000B65EA">
            <w:pPr>
              <w:spacing w:line="240" w:lineRule="atLeast"/>
              <w:rPr>
                <w:sz w:val="22"/>
                <w:szCs w:val="22"/>
              </w:rPr>
            </w:pPr>
            <w:r w:rsidRPr="000B65EA">
              <w:rPr>
                <w:sz w:val="22"/>
                <w:szCs w:val="22"/>
              </w:rPr>
              <w:t xml:space="preserve">- </w:t>
            </w:r>
            <w:proofErr w:type="spellStart"/>
            <w:r w:rsidRPr="000B65EA">
              <w:rPr>
                <w:sz w:val="22"/>
                <w:szCs w:val="22"/>
              </w:rPr>
              <w:t>Межповерочный</w:t>
            </w:r>
            <w:proofErr w:type="spellEnd"/>
            <w:r w:rsidRPr="000B65EA">
              <w:rPr>
                <w:sz w:val="22"/>
                <w:szCs w:val="22"/>
              </w:rPr>
              <w:t xml:space="preserve"> интервал не меньше 4 лет;</w:t>
            </w:r>
          </w:p>
          <w:p w:rsidR="000B65EA" w:rsidRPr="000B65EA" w:rsidRDefault="000B65EA" w:rsidP="000B65EA">
            <w:pPr>
              <w:spacing w:line="240" w:lineRule="atLeast"/>
              <w:rPr>
                <w:sz w:val="22"/>
                <w:szCs w:val="22"/>
              </w:rPr>
            </w:pPr>
            <w:r w:rsidRPr="000B65EA">
              <w:rPr>
                <w:sz w:val="22"/>
                <w:szCs w:val="22"/>
              </w:rPr>
              <w:t>- Комплектация с заводским клапанным блоком;</w:t>
            </w:r>
          </w:p>
          <w:p w:rsidR="000B65EA" w:rsidRPr="000B65EA" w:rsidRDefault="000B65EA" w:rsidP="000B65EA">
            <w:pPr>
              <w:spacing w:line="240" w:lineRule="atLeast"/>
              <w:rPr>
                <w:sz w:val="22"/>
                <w:szCs w:val="22"/>
              </w:rPr>
            </w:pPr>
            <w:r w:rsidRPr="000B65EA">
              <w:rPr>
                <w:sz w:val="22"/>
                <w:szCs w:val="22"/>
              </w:rPr>
              <w:t xml:space="preserve">- Предел измерений: магистраль «ЮГ»   0÷10 кПа ( 2 шт.), </w:t>
            </w:r>
            <w:r w:rsidRPr="000B65EA">
              <w:rPr>
                <w:sz w:val="22"/>
                <w:szCs w:val="22"/>
              </w:rPr>
              <w:lastRenderedPageBreak/>
              <w:t xml:space="preserve">магистраль «Подмес 2» 0÷63 кПа (1 </w:t>
            </w:r>
            <w:proofErr w:type="spellStart"/>
            <w:proofErr w:type="gramStart"/>
            <w:r w:rsidRPr="000B65EA">
              <w:rPr>
                <w:sz w:val="22"/>
                <w:szCs w:val="22"/>
              </w:rPr>
              <w:t>шт</w:t>
            </w:r>
            <w:proofErr w:type="spellEnd"/>
            <w:proofErr w:type="gramEnd"/>
            <w:r w:rsidRPr="000B65EA">
              <w:rPr>
                <w:sz w:val="22"/>
                <w:szCs w:val="22"/>
              </w:rPr>
              <w:t xml:space="preserve">), магистраль «Подмес 3» 0÷25 кПа (1 </w:t>
            </w:r>
            <w:proofErr w:type="spellStart"/>
            <w:r w:rsidRPr="000B65EA">
              <w:rPr>
                <w:sz w:val="22"/>
                <w:szCs w:val="22"/>
              </w:rPr>
              <w:t>шт</w:t>
            </w:r>
            <w:proofErr w:type="spellEnd"/>
            <w:r w:rsidRPr="000B65EA">
              <w:rPr>
                <w:sz w:val="22"/>
                <w:szCs w:val="22"/>
              </w:rPr>
              <w:t>).</w:t>
            </w:r>
          </w:p>
          <w:p w:rsidR="000B65EA" w:rsidRPr="000B65EA" w:rsidRDefault="000B65EA" w:rsidP="000B65EA">
            <w:pPr>
              <w:spacing w:line="240" w:lineRule="atLeast"/>
              <w:rPr>
                <w:sz w:val="22"/>
                <w:szCs w:val="22"/>
              </w:rPr>
            </w:pPr>
            <w:r w:rsidRPr="000B65EA">
              <w:rPr>
                <w:sz w:val="22"/>
                <w:szCs w:val="22"/>
              </w:rPr>
              <w:t>- Электрическое присоединение: кабельный (сальниковый) ввод.</w:t>
            </w:r>
          </w:p>
          <w:p w:rsidR="000B65EA" w:rsidRPr="000B65EA" w:rsidRDefault="000B65EA" w:rsidP="000B65EA">
            <w:pPr>
              <w:spacing w:line="240" w:lineRule="atLeast"/>
              <w:rPr>
                <w:sz w:val="22"/>
                <w:szCs w:val="22"/>
              </w:rPr>
            </w:pPr>
            <w:r w:rsidRPr="000B65EA">
              <w:rPr>
                <w:sz w:val="22"/>
                <w:szCs w:val="22"/>
              </w:rPr>
              <w:t>4. Требования к датчикам давления (избыточного) (4 шт.):</w:t>
            </w:r>
          </w:p>
          <w:p w:rsidR="000B65EA" w:rsidRPr="000B65EA" w:rsidRDefault="000B65EA" w:rsidP="000B65EA">
            <w:pPr>
              <w:spacing w:line="240" w:lineRule="atLeast"/>
              <w:rPr>
                <w:sz w:val="22"/>
                <w:szCs w:val="22"/>
              </w:rPr>
            </w:pPr>
            <w:r w:rsidRPr="000B65EA">
              <w:rPr>
                <w:sz w:val="22"/>
                <w:szCs w:val="22"/>
              </w:rPr>
              <w:t>- Предел допускаемой основной погрешности не меньше 0,15%</w:t>
            </w:r>
          </w:p>
          <w:p w:rsidR="000B65EA" w:rsidRPr="000B65EA" w:rsidRDefault="000B65EA" w:rsidP="000B65EA">
            <w:pPr>
              <w:spacing w:line="240" w:lineRule="atLeast"/>
              <w:rPr>
                <w:sz w:val="22"/>
                <w:szCs w:val="22"/>
              </w:rPr>
            </w:pPr>
            <w:r w:rsidRPr="000B65EA">
              <w:rPr>
                <w:sz w:val="22"/>
                <w:szCs w:val="22"/>
              </w:rPr>
              <w:t xml:space="preserve">- </w:t>
            </w:r>
            <w:proofErr w:type="spellStart"/>
            <w:r w:rsidRPr="000B65EA">
              <w:rPr>
                <w:sz w:val="22"/>
                <w:szCs w:val="22"/>
              </w:rPr>
              <w:t>Межповерочный</w:t>
            </w:r>
            <w:proofErr w:type="spellEnd"/>
            <w:r w:rsidRPr="000B65EA">
              <w:rPr>
                <w:sz w:val="22"/>
                <w:szCs w:val="22"/>
              </w:rPr>
              <w:t xml:space="preserve"> интервал: не меньше 4 лет;</w:t>
            </w:r>
          </w:p>
          <w:p w:rsidR="000B65EA" w:rsidRPr="000B65EA" w:rsidRDefault="000B65EA" w:rsidP="000B65EA">
            <w:pPr>
              <w:spacing w:line="240" w:lineRule="atLeast"/>
              <w:rPr>
                <w:sz w:val="22"/>
                <w:szCs w:val="22"/>
              </w:rPr>
            </w:pPr>
            <w:r w:rsidRPr="000B65EA">
              <w:rPr>
                <w:sz w:val="22"/>
                <w:szCs w:val="22"/>
              </w:rPr>
              <w:t>- Предел измерений: 0÷1,6 Мпа.</w:t>
            </w:r>
          </w:p>
          <w:p w:rsidR="000B65EA" w:rsidRPr="000B65EA" w:rsidRDefault="000B65EA" w:rsidP="000B65EA">
            <w:pPr>
              <w:spacing w:line="240" w:lineRule="atLeast"/>
              <w:rPr>
                <w:sz w:val="22"/>
                <w:szCs w:val="22"/>
              </w:rPr>
            </w:pPr>
            <w:r w:rsidRPr="000B65EA">
              <w:rPr>
                <w:sz w:val="22"/>
                <w:szCs w:val="22"/>
              </w:rPr>
              <w:t>5. Требования к термометрам сопротивления:</w:t>
            </w:r>
          </w:p>
          <w:p w:rsidR="000B65EA" w:rsidRPr="000B65EA" w:rsidRDefault="000B65EA" w:rsidP="000B65EA">
            <w:pPr>
              <w:spacing w:line="240" w:lineRule="atLeast"/>
              <w:rPr>
                <w:sz w:val="22"/>
                <w:szCs w:val="22"/>
              </w:rPr>
            </w:pPr>
            <w:r w:rsidRPr="000B65EA">
              <w:rPr>
                <w:sz w:val="22"/>
                <w:szCs w:val="22"/>
              </w:rPr>
              <w:t xml:space="preserve">- </w:t>
            </w:r>
            <w:proofErr w:type="spellStart"/>
            <w:r w:rsidRPr="000B65EA">
              <w:rPr>
                <w:sz w:val="22"/>
                <w:szCs w:val="22"/>
              </w:rPr>
              <w:t>Межповерочный</w:t>
            </w:r>
            <w:proofErr w:type="spellEnd"/>
            <w:r w:rsidRPr="000B65EA">
              <w:rPr>
                <w:sz w:val="22"/>
                <w:szCs w:val="22"/>
              </w:rPr>
              <w:t xml:space="preserve"> интервал: не меньше 4 лет;</w:t>
            </w:r>
          </w:p>
          <w:p w:rsidR="000B65EA" w:rsidRPr="000B65EA" w:rsidRDefault="000B65EA" w:rsidP="000B65EA">
            <w:pPr>
              <w:spacing w:line="240" w:lineRule="atLeast"/>
              <w:rPr>
                <w:sz w:val="22"/>
                <w:szCs w:val="22"/>
              </w:rPr>
            </w:pPr>
            <w:r w:rsidRPr="000B65EA">
              <w:rPr>
                <w:sz w:val="22"/>
                <w:szCs w:val="22"/>
              </w:rPr>
              <w:t xml:space="preserve">- Предел измерений: 0÷150 </w:t>
            </w:r>
            <w:proofErr w:type="spellStart"/>
            <w:r w:rsidRPr="000B65EA">
              <w:rPr>
                <w:sz w:val="22"/>
                <w:szCs w:val="22"/>
                <w:vertAlign w:val="superscript"/>
              </w:rPr>
              <w:t>о</w:t>
            </w:r>
            <w:r w:rsidRPr="000B65EA">
              <w:rPr>
                <w:sz w:val="22"/>
                <w:szCs w:val="22"/>
              </w:rPr>
              <w:t>С</w:t>
            </w:r>
            <w:proofErr w:type="spellEnd"/>
            <w:r w:rsidRPr="000B65EA">
              <w:rPr>
                <w:sz w:val="22"/>
                <w:szCs w:val="22"/>
              </w:rPr>
              <w:t>;</w:t>
            </w:r>
          </w:p>
          <w:p w:rsidR="000B65EA" w:rsidRPr="000B65EA" w:rsidRDefault="000B65EA" w:rsidP="000B65EA">
            <w:pPr>
              <w:spacing w:line="240" w:lineRule="atLeast"/>
              <w:rPr>
                <w:sz w:val="22"/>
                <w:szCs w:val="22"/>
              </w:rPr>
            </w:pPr>
            <w:r w:rsidRPr="000B65EA">
              <w:rPr>
                <w:sz w:val="22"/>
                <w:szCs w:val="22"/>
              </w:rPr>
              <w:t xml:space="preserve">- НСХ: </w:t>
            </w:r>
            <w:proofErr w:type="spellStart"/>
            <w:r w:rsidRPr="000B65EA">
              <w:rPr>
                <w:sz w:val="22"/>
                <w:szCs w:val="22"/>
                <w:lang w:val="en-US"/>
              </w:rPr>
              <w:t>pt</w:t>
            </w:r>
            <w:proofErr w:type="spellEnd"/>
            <w:r w:rsidRPr="000B65EA">
              <w:rPr>
                <w:sz w:val="22"/>
                <w:szCs w:val="22"/>
              </w:rPr>
              <w:t xml:space="preserve"> 100;</w:t>
            </w:r>
          </w:p>
          <w:p w:rsidR="000B65EA" w:rsidRPr="000B65EA" w:rsidRDefault="000B65EA" w:rsidP="000B65EA">
            <w:pPr>
              <w:spacing w:line="240" w:lineRule="atLeast"/>
              <w:rPr>
                <w:sz w:val="22"/>
                <w:szCs w:val="22"/>
              </w:rPr>
            </w:pPr>
            <w:r w:rsidRPr="000B65EA">
              <w:rPr>
                <w:sz w:val="22"/>
                <w:szCs w:val="22"/>
              </w:rPr>
              <w:t>- Класс допуска: А;</w:t>
            </w:r>
          </w:p>
          <w:p w:rsidR="000B65EA" w:rsidRPr="000B65EA" w:rsidRDefault="000B65EA" w:rsidP="000B65EA">
            <w:pPr>
              <w:spacing w:line="240" w:lineRule="atLeast"/>
              <w:rPr>
                <w:sz w:val="22"/>
                <w:szCs w:val="22"/>
              </w:rPr>
            </w:pPr>
            <w:r w:rsidRPr="000B65EA">
              <w:rPr>
                <w:sz w:val="22"/>
                <w:szCs w:val="22"/>
              </w:rPr>
              <w:t>- Комплектация с бобышкой и гильзой.</w:t>
            </w:r>
          </w:p>
          <w:p w:rsidR="000B65EA" w:rsidRPr="000B65EA" w:rsidRDefault="000B65EA" w:rsidP="000B65EA">
            <w:pPr>
              <w:spacing w:line="240" w:lineRule="atLeast"/>
              <w:rPr>
                <w:sz w:val="22"/>
                <w:szCs w:val="22"/>
              </w:rPr>
            </w:pPr>
            <w:r w:rsidRPr="000B65EA">
              <w:rPr>
                <w:sz w:val="22"/>
                <w:szCs w:val="22"/>
              </w:rPr>
              <w:t xml:space="preserve">6. Требования к монтажным шкафам (щитам): </w:t>
            </w:r>
          </w:p>
          <w:p w:rsidR="000B65EA" w:rsidRPr="000B65EA" w:rsidRDefault="000B65EA" w:rsidP="000B65EA">
            <w:pPr>
              <w:spacing w:line="240" w:lineRule="atLeast"/>
              <w:rPr>
                <w:sz w:val="22"/>
                <w:szCs w:val="22"/>
              </w:rPr>
            </w:pPr>
            <w:r w:rsidRPr="000B65EA">
              <w:rPr>
                <w:sz w:val="22"/>
                <w:szCs w:val="22"/>
              </w:rPr>
              <w:t xml:space="preserve">- Степень защиты: не ниже </w:t>
            </w:r>
            <w:r w:rsidRPr="000B65EA">
              <w:rPr>
                <w:sz w:val="22"/>
                <w:szCs w:val="22"/>
                <w:lang w:val="en-US"/>
              </w:rPr>
              <w:t>IP</w:t>
            </w:r>
            <w:r w:rsidRPr="000B65EA">
              <w:rPr>
                <w:sz w:val="22"/>
                <w:szCs w:val="22"/>
              </w:rPr>
              <w:t xml:space="preserve"> 66;</w:t>
            </w:r>
          </w:p>
          <w:p w:rsidR="000B65EA" w:rsidRPr="000B65EA" w:rsidRDefault="000B65EA" w:rsidP="000B65EA">
            <w:pPr>
              <w:spacing w:line="240" w:lineRule="atLeast"/>
              <w:rPr>
                <w:sz w:val="22"/>
                <w:szCs w:val="22"/>
              </w:rPr>
            </w:pPr>
            <w:r w:rsidRPr="000B65EA">
              <w:rPr>
                <w:sz w:val="22"/>
                <w:szCs w:val="22"/>
              </w:rPr>
              <w:t>- Укомплектовать необходимыми монтажными панелями, автоматическими выключателями, розетками, техническими устройствами передачи данных и т.д.</w:t>
            </w:r>
          </w:p>
        </w:tc>
      </w:tr>
      <w:tr w:rsidR="000B65EA" w:rsidRPr="000B65EA" w:rsidTr="00330B09">
        <w:tc>
          <w:tcPr>
            <w:tcW w:w="558" w:type="dxa"/>
            <w:shd w:val="clear" w:color="auto" w:fill="auto"/>
          </w:tcPr>
          <w:p w:rsidR="000B65EA" w:rsidRPr="000B65EA" w:rsidRDefault="000B65EA" w:rsidP="000B65EA">
            <w:pPr>
              <w:spacing w:line="240" w:lineRule="atLeast"/>
              <w:rPr>
                <w:sz w:val="22"/>
                <w:szCs w:val="22"/>
              </w:rPr>
            </w:pPr>
            <w:r w:rsidRPr="000B65EA">
              <w:rPr>
                <w:sz w:val="22"/>
                <w:szCs w:val="22"/>
              </w:rPr>
              <w:lastRenderedPageBreak/>
              <w:t>7.</w:t>
            </w:r>
          </w:p>
        </w:tc>
        <w:tc>
          <w:tcPr>
            <w:tcW w:w="3402" w:type="dxa"/>
            <w:shd w:val="clear" w:color="auto" w:fill="auto"/>
          </w:tcPr>
          <w:p w:rsidR="000B65EA" w:rsidRPr="000B65EA" w:rsidRDefault="000B65EA" w:rsidP="000B65EA">
            <w:pPr>
              <w:spacing w:line="240" w:lineRule="atLeast"/>
              <w:rPr>
                <w:sz w:val="22"/>
                <w:szCs w:val="22"/>
              </w:rPr>
            </w:pPr>
            <w:r w:rsidRPr="000B65EA">
              <w:rPr>
                <w:sz w:val="22"/>
                <w:szCs w:val="22"/>
              </w:rPr>
              <w:t>Требования к режиму безопасности и гигиене труда.</w:t>
            </w:r>
          </w:p>
        </w:tc>
        <w:tc>
          <w:tcPr>
            <w:tcW w:w="6183" w:type="dxa"/>
            <w:shd w:val="clear" w:color="auto" w:fill="auto"/>
          </w:tcPr>
          <w:p w:rsidR="000B65EA" w:rsidRPr="000B65EA" w:rsidRDefault="000B65EA" w:rsidP="000B65EA">
            <w:pPr>
              <w:spacing w:line="240" w:lineRule="atLeast"/>
              <w:rPr>
                <w:bCs/>
                <w:iCs/>
                <w:sz w:val="22"/>
                <w:szCs w:val="22"/>
              </w:rPr>
            </w:pPr>
            <w:r w:rsidRPr="000B65EA">
              <w:rPr>
                <w:bCs/>
                <w:iCs/>
                <w:sz w:val="22"/>
                <w:szCs w:val="22"/>
              </w:rPr>
              <w:t xml:space="preserve">Конструкция и компоновка устанавливаемого оборудования должна обеспечивать безопасные условия труда в </w:t>
            </w:r>
            <w:proofErr w:type="gramStart"/>
            <w:r w:rsidRPr="000B65EA">
              <w:rPr>
                <w:bCs/>
                <w:iCs/>
                <w:sz w:val="22"/>
                <w:szCs w:val="22"/>
              </w:rPr>
              <w:t>соответствии</w:t>
            </w:r>
            <w:proofErr w:type="gramEnd"/>
            <w:r w:rsidRPr="000B65EA">
              <w:rPr>
                <w:bCs/>
                <w:iCs/>
                <w:sz w:val="22"/>
                <w:szCs w:val="22"/>
              </w:rPr>
              <w:t xml:space="preserve"> с требованиями:</w:t>
            </w:r>
          </w:p>
          <w:p w:rsidR="000B65EA" w:rsidRPr="000B65EA" w:rsidRDefault="000B65EA" w:rsidP="000B65EA">
            <w:pPr>
              <w:widowControl/>
              <w:numPr>
                <w:ilvl w:val="0"/>
                <w:numId w:val="3"/>
              </w:numPr>
              <w:autoSpaceDE/>
              <w:autoSpaceDN/>
              <w:adjustRightInd/>
              <w:spacing w:line="240" w:lineRule="atLeast"/>
              <w:ind w:left="0" w:firstLine="0"/>
              <w:rPr>
                <w:bCs/>
                <w:iCs/>
                <w:sz w:val="22"/>
                <w:szCs w:val="22"/>
              </w:rPr>
            </w:pPr>
            <w:r w:rsidRPr="000B65EA">
              <w:rPr>
                <w:bCs/>
                <w:iCs/>
                <w:sz w:val="22"/>
                <w:szCs w:val="22"/>
              </w:rPr>
              <w:t>ГОСТ12.2.003-91 «Оборудование производственное»;</w:t>
            </w:r>
          </w:p>
          <w:p w:rsidR="000B65EA" w:rsidRPr="000B65EA" w:rsidRDefault="000B65EA" w:rsidP="000B65EA">
            <w:pPr>
              <w:widowControl/>
              <w:numPr>
                <w:ilvl w:val="0"/>
                <w:numId w:val="3"/>
              </w:numPr>
              <w:autoSpaceDE/>
              <w:autoSpaceDN/>
              <w:adjustRightInd/>
              <w:spacing w:line="240" w:lineRule="atLeast"/>
              <w:ind w:left="0" w:firstLine="0"/>
              <w:rPr>
                <w:bCs/>
                <w:iCs/>
                <w:sz w:val="22"/>
                <w:szCs w:val="22"/>
              </w:rPr>
            </w:pPr>
            <w:r w:rsidRPr="000B65EA">
              <w:rPr>
                <w:bCs/>
                <w:iCs/>
                <w:sz w:val="22"/>
                <w:szCs w:val="22"/>
              </w:rPr>
              <w:t>ГОСТ12.1.004-91 «Пожарная безопасность»;</w:t>
            </w:r>
          </w:p>
          <w:p w:rsidR="000B65EA" w:rsidRPr="000B65EA" w:rsidRDefault="000B65EA" w:rsidP="000B65EA">
            <w:pPr>
              <w:widowControl/>
              <w:numPr>
                <w:ilvl w:val="0"/>
                <w:numId w:val="3"/>
              </w:numPr>
              <w:autoSpaceDE/>
              <w:autoSpaceDN/>
              <w:adjustRightInd/>
              <w:spacing w:line="240" w:lineRule="atLeast"/>
              <w:ind w:left="0" w:firstLine="0"/>
              <w:rPr>
                <w:bCs/>
                <w:iCs/>
                <w:sz w:val="22"/>
                <w:szCs w:val="22"/>
              </w:rPr>
            </w:pPr>
            <w:r w:rsidRPr="000B65EA">
              <w:rPr>
                <w:bCs/>
                <w:iCs/>
                <w:sz w:val="22"/>
                <w:szCs w:val="22"/>
              </w:rPr>
              <w:t xml:space="preserve">ПУЭ. </w:t>
            </w:r>
          </w:p>
          <w:p w:rsidR="000B65EA" w:rsidRPr="000B65EA" w:rsidRDefault="000B65EA" w:rsidP="000B65EA">
            <w:pPr>
              <w:spacing w:line="240" w:lineRule="atLeast"/>
              <w:rPr>
                <w:sz w:val="22"/>
                <w:szCs w:val="22"/>
              </w:rPr>
            </w:pPr>
          </w:p>
        </w:tc>
      </w:tr>
      <w:tr w:rsidR="000B65EA" w:rsidRPr="000B65EA" w:rsidTr="00330B09">
        <w:tc>
          <w:tcPr>
            <w:tcW w:w="558" w:type="dxa"/>
            <w:shd w:val="clear" w:color="auto" w:fill="auto"/>
          </w:tcPr>
          <w:p w:rsidR="000B65EA" w:rsidRPr="000B65EA" w:rsidRDefault="000B65EA" w:rsidP="000B65EA">
            <w:pPr>
              <w:spacing w:line="240" w:lineRule="atLeast"/>
              <w:rPr>
                <w:sz w:val="22"/>
                <w:szCs w:val="22"/>
              </w:rPr>
            </w:pPr>
            <w:r w:rsidRPr="000B65EA">
              <w:rPr>
                <w:sz w:val="22"/>
                <w:szCs w:val="22"/>
              </w:rPr>
              <w:t>8.</w:t>
            </w:r>
          </w:p>
        </w:tc>
        <w:tc>
          <w:tcPr>
            <w:tcW w:w="3402" w:type="dxa"/>
            <w:shd w:val="clear" w:color="auto" w:fill="auto"/>
          </w:tcPr>
          <w:p w:rsidR="000B65EA" w:rsidRPr="000B65EA" w:rsidRDefault="000B65EA" w:rsidP="000B65EA">
            <w:pPr>
              <w:spacing w:line="240" w:lineRule="atLeast"/>
              <w:rPr>
                <w:sz w:val="22"/>
                <w:szCs w:val="22"/>
              </w:rPr>
            </w:pPr>
            <w:r w:rsidRPr="000B65EA">
              <w:rPr>
                <w:sz w:val="22"/>
                <w:szCs w:val="22"/>
              </w:rPr>
              <w:t>Требования к Подрядчику</w:t>
            </w:r>
          </w:p>
        </w:tc>
        <w:tc>
          <w:tcPr>
            <w:tcW w:w="6183" w:type="dxa"/>
            <w:shd w:val="clear" w:color="auto" w:fill="auto"/>
          </w:tcPr>
          <w:p w:rsidR="000B65EA" w:rsidRPr="000B65EA" w:rsidRDefault="000B65EA" w:rsidP="000B65EA">
            <w:pPr>
              <w:widowControl/>
              <w:numPr>
                <w:ilvl w:val="0"/>
                <w:numId w:val="4"/>
              </w:numPr>
              <w:autoSpaceDE/>
              <w:autoSpaceDN/>
              <w:adjustRightInd/>
              <w:spacing w:line="240" w:lineRule="atLeast"/>
              <w:ind w:left="0" w:firstLine="0"/>
              <w:jc w:val="both"/>
              <w:rPr>
                <w:sz w:val="22"/>
                <w:szCs w:val="22"/>
              </w:rPr>
            </w:pPr>
            <w:r w:rsidRPr="000B65EA">
              <w:rPr>
                <w:sz w:val="22"/>
                <w:szCs w:val="22"/>
              </w:rPr>
              <w:t>Наличие сертификатов СРО на монтажные работы</w:t>
            </w:r>
          </w:p>
          <w:p w:rsidR="000B65EA" w:rsidRPr="000B65EA" w:rsidRDefault="000B65EA" w:rsidP="000B65EA">
            <w:pPr>
              <w:widowControl/>
              <w:numPr>
                <w:ilvl w:val="0"/>
                <w:numId w:val="4"/>
              </w:numPr>
              <w:autoSpaceDE/>
              <w:autoSpaceDN/>
              <w:adjustRightInd/>
              <w:spacing w:line="240" w:lineRule="atLeast"/>
              <w:ind w:left="0" w:firstLine="0"/>
              <w:jc w:val="both"/>
              <w:rPr>
                <w:sz w:val="22"/>
                <w:szCs w:val="22"/>
              </w:rPr>
            </w:pPr>
            <w:r w:rsidRPr="000B65EA">
              <w:rPr>
                <w:sz w:val="22"/>
                <w:szCs w:val="22"/>
              </w:rPr>
              <w:t xml:space="preserve">Наличие сертификатов СРО на проектные работы. </w:t>
            </w:r>
          </w:p>
        </w:tc>
      </w:tr>
    </w:tbl>
    <w:p w:rsidR="000B65EA" w:rsidRPr="000B65EA" w:rsidRDefault="000B65EA" w:rsidP="000B65EA">
      <w:pPr>
        <w:spacing w:line="240" w:lineRule="atLeast"/>
        <w:rPr>
          <w:sz w:val="22"/>
          <w:szCs w:val="22"/>
        </w:rPr>
      </w:pPr>
    </w:p>
    <w:p w:rsidR="000B65EA" w:rsidRPr="000B65EA" w:rsidRDefault="000B65EA" w:rsidP="000B65EA">
      <w:pPr>
        <w:spacing w:line="240" w:lineRule="atLeast"/>
        <w:rPr>
          <w:sz w:val="22"/>
          <w:szCs w:val="22"/>
        </w:rPr>
      </w:pPr>
    </w:p>
    <w:p w:rsidR="000B65EA" w:rsidRPr="000B65EA" w:rsidRDefault="000B65EA" w:rsidP="000B65EA">
      <w:pPr>
        <w:spacing w:line="240" w:lineRule="atLeast"/>
        <w:rPr>
          <w:sz w:val="22"/>
          <w:szCs w:val="22"/>
        </w:rPr>
      </w:pPr>
    </w:p>
    <w:p w:rsidR="000B65EA" w:rsidRPr="000B65EA" w:rsidRDefault="000B65EA" w:rsidP="000B65EA">
      <w:pPr>
        <w:spacing w:line="240" w:lineRule="atLeast"/>
        <w:rPr>
          <w:sz w:val="22"/>
          <w:szCs w:val="22"/>
        </w:rPr>
      </w:pPr>
    </w:p>
    <w:p w:rsidR="000B65EA" w:rsidRPr="000B65EA" w:rsidRDefault="000B65EA" w:rsidP="000B65EA">
      <w:pPr>
        <w:spacing w:line="240" w:lineRule="atLeast"/>
        <w:rPr>
          <w:sz w:val="22"/>
          <w:szCs w:val="22"/>
        </w:rPr>
      </w:pPr>
    </w:p>
    <w:p w:rsidR="000B65EA" w:rsidRPr="000B65EA" w:rsidRDefault="000B65EA" w:rsidP="000B65EA">
      <w:pPr>
        <w:spacing w:line="240" w:lineRule="atLeast"/>
        <w:jc w:val="center"/>
        <w:rPr>
          <w:sz w:val="22"/>
          <w:szCs w:val="22"/>
        </w:rPr>
      </w:pPr>
      <w:r w:rsidRPr="000B65EA">
        <w:rPr>
          <w:sz w:val="22"/>
          <w:szCs w:val="22"/>
        </w:rPr>
        <w:t>Начальник технического управления                                                                А.А. Сергеев</w:t>
      </w:r>
    </w:p>
    <w:p w:rsidR="000B65EA" w:rsidRPr="000B65EA" w:rsidRDefault="000B65EA" w:rsidP="000B65EA">
      <w:pPr>
        <w:tabs>
          <w:tab w:val="left" w:pos="3329"/>
        </w:tabs>
        <w:spacing w:line="240" w:lineRule="atLeast"/>
        <w:rPr>
          <w:b/>
          <w:sz w:val="22"/>
          <w:szCs w:val="22"/>
        </w:rPr>
      </w:pPr>
    </w:p>
    <w:p w:rsidR="000B65EA" w:rsidRDefault="000B65EA" w:rsidP="000C2837">
      <w:pPr>
        <w:tabs>
          <w:tab w:val="left" w:pos="3329"/>
        </w:tabs>
        <w:ind w:firstLine="709"/>
        <w:jc w:val="right"/>
        <w:rPr>
          <w:b/>
          <w:szCs w:val="24"/>
        </w:rPr>
      </w:pPr>
    </w:p>
    <w:p w:rsidR="000B65EA" w:rsidRDefault="000B65EA" w:rsidP="000C2837">
      <w:pPr>
        <w:tabs>
          <w:tab w:val="left" w:pos="3329"/>
        </w:tabs>
        <w:ind w:firstLine="709"/>
        <w:jc w:val="right"/>
        <w:rPr>
          <w:b/>
          <w:szCs w:val="24"/>
        </w:rPr>
      </w:pPr>
    </w:p>
    <w:p w:rsidR="000B65EA" w:rsidRDefault="000B65EA" w:rsidP="000C2837">
      <w:pPr>
        <w:tabs>
          <w:tab w:val="left" w:pos="3329"/>
        </w:tabs>
        <w:ind w:firstLine="709"/>
        <w:jc w:val="right"/>
        <w:rPr>
          <w:b/>
          <w:szCs w:val="24"/>
        </w:rPr>
      </w:pPr>
    </w:p>
    <w:p w:rsidR="000B65EA" w:rsidRDefault="000B65EA" w:rsidP="000C2837">
      <w:pPr>
        <w:tabs>
          <w:tab w:val="left" w:pos="3329"/>
        </w:tabs>
        <w:ind w:firstLine="709"/>
        <w:jc w:val="right"/>
        <w:rPr>
          <w:b/>
          <w:szCs w:val="24"/>
        </w:rPr>
      </w:pPr>
    </w:p>
    <w:p w:rsidR="000B65EA" w:rsidRDefault="000B65EA" w:rsidP="000C2837">
      <w:pPr>
        <w:tabs>
          <w:tab w:val="left" w:pos="3329"/>
        </w:tabs>
        <w:ind w:firstLine="709"/>
        <w:jc w:val="right"/>
        <w:rPr>
          <w:b/>
          <w:szCs w:val="24"/>
        </w:rPr>
      </w:pPr>
    </w:p>
    <w:p w:rsidR="000B65EA" w:rsidRDefault="000B65EA" w:rsidP="000C2837">
      <w:pPr>
        <w:tabs>
          <w:tab w:val="left" w:pos="3329"/>
        </w:tabs>
        <w:ind w:firstLine="709"/>
        <w:jc w:val="right"/>
        <w:rPr>
          <w:b/>
          <w:szCs w:val="24"/>
        </w:rPr>
      </w:pPr>
    </w:p>
    <w:p w:rsidR="000B65EA" w:rsidRDefault="000B65EA" w:rsidP="000C2837">
      <w:pPr>
        <w:tabs>
          <w:tab w:val="left" w:pos="3329"/>
        </w:tabs>
        <w:ind w:firstLine="709"/>
        <w:jc w:val="right"/>
        <w:rPr>
          <w:b/>
          <w:szCs w:val="24"/>
        </w:rPr>
      </w:pPr>
    </w:p>
    <w:p w:rsidR="000B65EA" w:rsidRDefault="000B65EA" w:rsidP="000C2837">
      <w:pPr>
        <w:tabs>
          <w:tab w:val="left" w:pos="3329"/>
        </w:tabs>
        <w:ind w:firstLine="709"/>
        <w:jc w:val="right"/>
        <w:rPr>
          <w:b/>
          <w:szCs w:val="24"/>
        </w:rPr>
      </w:pPr>
    </w:p>
    <w:p w:rsidR="000B65EA" w:rsidRDefault="000B65EA" w:rsidP="000C2837">
      <w:pPr>
        <w:tabs>
          <w:tab w:val="left" w:pos="3329"/>
        </w:tabs>
        <w:ind w:firstLine="709"/>
        <w:jc w:val="right"/>
        <w:rPr>
          <w:b/>
          <w:szCs w:val="24"/>
        </w:rPr>
      </w:pPr>
    </w:p>
    <w:p w:rsidR="000B65EA" w:rsidRDefault="000B65EA" w:rsidP="000C2837">
      <w:pPr>
        <w:tabs>
          <w:tab w:val="left" w:pos="3329"/>
        </w:tabs>
        <w:ind w:firstLine="709"/>
        <w:jc w:val="right"/>
        <w:rPr>
          <w:b/>
          <w:szCs w:val="24"/>
        </w:rPr>
      </w:pPr>
    </w:p>
    <w:p w:rsidR="000B65EA" w:rsidRDefault="000B65EA" w:rsidP="000C2837">
      <w:pPr>
        <w:tabs>
          <w:tab w:val="left" w:pos="3329"/>
        </w:tabs>
        <w:ind w:firstLine="709"/>
        <w:jc w:val="right"/>
        <w:rPr>
          <w:b/>
          <w:szCs w:val="24"/>
        </w:rPr>
      </w:pPr>
    </w:p>
    <w:p w:rsidR="000B65EA" w:rsidRDefault="000B65EA" w:rsidP="000C2837">
      <w:pPr>
        <w:tabs>
          <w:tab w:val="left" w:pos="3329"/>
        </w:tabs>
        <w:ind w:firstLine="709"/>
        <w:jc w:val="right"/>
        <w:rPr>
          <w:b/>
          <w:szCs w:val="24"/>
        </w:rPr>
      </w:pPr>
    </w:p>
    <w:p w:rsidR="000B65EA" w:rsidRDefault="000B65EA" w:rsidP="000C2837">
      <w:pPr>
        <w:tabs>
          <w:tab w:val="left" w:pos="3329"/>
        </w:tabs>
        <w:ind w:firstLine="709"/>
        <w:jc w:val="right"/>
        <w:rPr>
          <w:b/>
          <w:szCs w:val="24"/>
        </w:rPr>
      </w:pPr>
    </w:p>
    <w:p w:rsidR="000B65EA" w:rsidRDefault="000B65EA" w:rsidP="000C2837">
      <w:pPr>
        <w:tabs>
          <w:tab w:val="left" w:pos="3329"/>
        </w:tabs>
        <w:ind w:firstLine="709"/>
        <w:jc w:val="right"/>
        <w:rPr>
          <w:b/>
          <w:szCs w:val="24"/>
        </w:rPr>
      </w:pPr>
    </w:p>
    <w:p w:rsidR="000B65EA" w:rsidRDefault="000B65EA" w:rsidP="000C2837">
      <w:pPr>
        <w:tabs>
          <w:tab w:val="left" w:pos="3329"/>
        </w:tabs>
        <w:ind w:firstLine="709"/>
        <w:jc w:val="right"/>
        <w:rPr>
          <w:b/>
          <w:szCs w:val="24"/>
        </w:rPr>
      </w:pPr>
    </w:p>
    <w:p w:rsidR="000B65EA" w:rsidRDefault="000B65EA" w:rsidP="000C2837">
      <w:pPr>
        <w:tabs>
          <w:tab w:val="left" w:pos="3329"/>
        </w:tabs>
        <w:ind w:firstLine="709"/>
        <w:jc w:val="right"/>
        <w:rPr>
          <w:b/>
          <w:szCs w:val="24"/>
        </w:rPr>
      </w:pPr>
    </w:p>
    <w:p w:rsidR="000B65EA" w:rsidRDefault="000B65EA" w:rsidP="000C2837">
      <w:pPr>
        <w:tabs>
          <w:tab w:val="left" w:pos="3329"/>
        </w:tabs>
        <w:ind w:firstLine="709"/>
        <w:jc w:val="right"/>
        <w:rPr>
          <w:b/>
          <w:szCs w:val="24"/>
        </w:rPr>
      </w:pPr>
    </w:p>
    <w:p w:rsidR="000B65EA" w:rsidRDefault="000B65EA" w:rsidP="000C2837">
      <w:pPr>
        <w:tabs>
          <w:tab w:val="left" w:pos="3329"/>
        </w:tabs>
        <w:ind w:firstLine="709"/>
        <w:jc w:val="right"/>
        <w:rPr>
          <w:b/>
          <w:szCs w:val="24"/>
        </w:rPr>
      </w:pPr>
    </w:p>
    <w:p w:rsidR="000B65EA" w:rsidRDefault="000B65EA" w:rsidP="000C2837">
      <w:pPr>
        <w:tabs>
          <w:tab w:val="left" w:pos="3329"/>
        </w:tabs>
        <w:ind w:firstLine="709"/>
        <w:jc w:val="right"/>
        <w:rPr>
          <w:b/>
          <w:szCs w:val="24"/>
        </w:rPr>
      </w:pPr>
    </w:p>
    <w:p w:rsidR="000B65EA" w:rsidRDefault="000B65EA" w:rsidP="000C2837">
      <w:pPr>
        <w:tabs>
          <w:tab w:val="left" w:pos="3329"/>
        </w:tabs>
        <w:ind w:firstLine="709"/>
        <w:jc w:val="right"/>
        <w:rPr>
          <w:b/>
          <w:szCs w:val="24"/>
        </w:rPr>
      </w:pPr>
    </w:p>
    <w:p w:rsidR="000B65EA" w:rsidRDefault="000B65EA" w:rsidP="000C2837">
      <w:pPr>
        <w:tabs>
          <w:tab w:val="left" w:pos="3329"/>
        </w:tabs>
        <w:ind w:firstLine="709"/>
        <w:jc w:val="right"/>
        <w:rPr>
          <w:b/>
          <w:szCs w:val="24"/>
        </w:rPr>
      </w:pPr>
    </w:p>
    <w:p w:rsidR="000B65EA" w:rsidRDefault="000B65EA" w:rsidP="000C2837">
      <w:pPr>
        <w:tabs>
          <w:tab w:val="left" w:pos="3329"/>
        </w:tabs>
        <w:ind w:firstLine="709"/>
        <w:jc w:val="right"/>
        <w:rPr>
          <w:b/>
          <w:szCs w:val="24"/>
        </w:rPr>
      </w:pPr>
    </w:p>
    <w:p w:rsidR="000B65EA" w:rsidRDefault="000B65EA" w:rsidP="000C2837">
      <w:pPr>
        <w:tabs>
          <w:tab w:val="left" w:pos="3329"/>
        </w:tabs>
        <w:ind w:firstLine="709"/>
        <w:jc w:val="right"/>
        <w:rPr>
          <w:b/>
          <w:szCs w:val="24"/>
        </w:rPr>
      </w:pPr>
    </w:p>
    <w:p w:rsidR="000C2837" w:rsidRPr="000B65EA" w:rsidRDefault="000C2837" w:rsidP="000C2837">
      <w:pPr>
        <w:tabs>
          <w:tab w:val="left" w:pos="3329"/>
        </w:tabs>
        <w:ind w:firstLine="709"/>
        <w:jc w:val="right"/>
        <w:rPr>
          <w:b/>
          <w:szCs w:val="24"/>
        </w:rPr>
      </w:pPr>
      <w:r w:rsidRPr="000B65EA">
        <w:rPr>
          <w:b/>
          <w:szCs w:val="24"/>
        </w:rPr>
        <w:lastRenderedPageBreak/>
        <w:t xml:space="preserve">ПРИЛОЖЕНИЕ № </w:t>
      </w:r>
      <w:r w:rsidR="00D92E76" w:rsidRPr="000B65EA">
        <w:rPr>
          <w:b/>
          <w:szCs w:val="24"/>
        </w:rPr>
        <w:t>2</w:t>
      </w:r>
    </w:p>
    <w:p w:rsidR="000C2837" w:rsidRPr="000B65EA" w:rsidRDefault="000C2837" w:rsidP="000C2837">
      <w:pPr>
        <w:ind w:firstLine="709"/>
        <w:jc w:val="right"/>
        <w:rPr>
          <w:szCs w:val="24"/>
        </w:rPr>
      </w:pPr>
      <w:r w:rsidRPr="000B65EA">
        <w:rPr>
          <w:szCs w:val="24"/>
        </w:rPr>
        <w:t xml:space="preserve">к договору № ___________ </w:t>
      </w:r>
      <w:proofErr w:type="gramStart"/>
      <w:r w:rsidRPr="000B65EA">
        <w:rPr>
          <w:szCs w:val="24"/>
        </w:rPr>
        <w:t>от</w:t>
      </w:r>
      <w:proofErr w:type="gramEnd"/>
      <w:r w:rsidRPr="000B65EA">
        <w:rPr>
          <w:szCs w:val="24"/>
        </w:rPr>
        <w:t xml:space="preserve"> _________</w:t>
      </w:r>
    </w:p>
    <w:p w:rsidR="00FC6E21" w:rsidRDefault="00FC6E21" w:rsidP="00FC6E21">
      <w:pPr>
        <w:pStyle w:val="41"/>
        <w:shd w:val="clear" w:color="auto" w:fill="auto"/>
        <w:spacing w:line="240" w:lineRule="auto"/>
        <w:jc w:val="center"/>
        <w:rPr>
          <w:rStyle w:val="4"/>
          <w:rFonts w:ascii="Times New Roman" w:hAnsi="Times New Roman" w:cs="Times New Roman"/>
          <w:bCs/>
          <w:color w:val="000000"/>
          <w:sz w:val="20"/>
          <w:szCs w:val="20"/>
        </w:rPr>
      </w:pPr>
    </w:p>
    <w:p w:rsidR="00FC6E21" w:rsidRPr="00777DFF" w:rsidRDefault="00FC6E21" w:rsidP="00FC6E21">
      <w:pPr>
        <w:pStyle w:val="41"/>
        <w:shd w:val="clear" w:color="auto" w:fill="auto"/>
        <w:spacing w:line="240" w:lineRule="auto"/>
        <w:jc w:val="center"/>
        <w:rPr>
          <w:rFonts w:ascii="Times New Roman" w:hAnsi="Times New Roman" w:cs="Times New Roman"/>
          <w:sz w:val="20"/>
          <w:szCs w:val="20"/>
        </w:rPr>
      </w:pPr>
      <w:r w:rsidRPr="00777DFF">
        <w:rPr>
          <w:rStyle w:val="4"/>
          <w:rFonts w:ascii="Times New Roman" w:hAnsi="Times New Roman" w:cs="Times New Roman"/>
          <w:bCs/>
          <w:color w:val="000000"/>
          <w:sz w:val="20"/>
          <w:szCs w:val="20"/>
        </w:rPr>
        <w:t>СПЕЦИФИКАЦИЯ</w:t>
      </w:r>
    </w:p>
    <w:p w:rsidR="00FC6E21" w:rsidRPr="00777DFF" w:rsidRDefault="00FC6E21" w:rsidP="00FC6E21">
      <w:pPr>
        <w:pStyle w:val="Default"/>
        <w:rPr>
          <w:rFonts w:ascii="Times New Roman" w:hAnsi="Times New Roman" w:cs="Times New Roman"/>
          <w:sz w:val="20"/>
          <w:szCs w:val="20"/>
        </w:rPr>
      </w:pPr>
    </w:p>
    <w:tbl>
      <w:tblPr>
        <w:tblW w:w="9464" w:type="dxa"/>
        <w:tblBorders>
          <w:top w:val="nil"/>
          <w:left w:val="nil"/>
          <w:bottom w:val="nil"/>
          <w:right w:val="nil"/>
        </w:tblBorders>
        <w:tblLayout w:type="fixed"/>
        <w:tblLook w:val="0000" w:firstRow="0" w:lastRow="0" w:firstColumn="0" w:lastColumn="0" w:noHBand="0" w:noVBand="0"/>
      </w:tblPr>
      <w:tblGrid>
        <w:gridCol w:w="534"/>
        <w:gridCol w:w="2025"/>
        <w:gridCol w:w="2227"/>
        <w:gridCol w:w="709"/>
        <w:gridCol w:w="992"/>
        <w:gridCol w:w="1191"/>
        <w:gridCol w:w="85"/>
        <w:gridCol w:w="1701"/>
      </w:tblGrid>
      <w:tr w:rsidR="00FC6E21" w:rsidRPr="00842988" w:rsidTr="00330B09">
        <w:trPr>
          <w:trHeight w:val="266"/>
        </w:trPr>
        <w:tc>
          <w:tcPr>
            <w:tcW w:w="534"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 </w:t>
            </w:r>
            <w:r w:rsidRPr="00842988">
              <w:rPr>
                <w:rFonts w:ascii="Times New Roman" w:hAnsi="Times New Roman" w:cs="Times New Roman"/>
                <w:b/>
                <w:bCs/>
                <w:sz w:val="22"/>
                <w:szCs w:val="22"/>
              </w:rPr>
              <w:t xml:space="preserve">№ </w:t>
            </w:r>
          </w:p>
        </w:tc>
        <w:tc>
          <w:tcPr>
            <w:tcW w:w="4252" w:type="dxa"/>
            <w:gridSpan w:val="2"/>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b/>
                <w:bCs/>
                <w:sz w:val="22"/>
                <w:szCs w:val="22"/>
              </w:rPr>
              <w:t xml:space="preserve">Вид работ </w:t>
            </w:r>
          </w:p>
        </w:tc>
        <w:tc>
          <w:tcPr>
            <w:tcW w:w="709"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b/>
                <w:bCs/>
                <w:sz w:val="22"/>
                <w:szCs w:val="22"/>
              </w:rPr>
              <w:t xml:space="preserve">Ед. </w:t>
            </w:r>
          </w:p>
        </w:tc>
        <w:tc>
          <w:tcPr>
            <w:tcW w:w="992"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b/>
                <w:bCs/>
                <w:sz w:val="22"/>
                <w:szCs w:val="22"/>
              </w:rPr>
              <w:t xml:space="preserve">Кол-во </w:t>
            </w:r>
          </w:p>
        </w:tc>
        <w:tc>
          <w:tcPr>
            <w:tcW w:w="1276" w:type="dxa"/>
            <w:gridSpan w:val="2"/>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b/>
                <w:bCs/>
                <w:sz w:val="22"/>
                <w:szCs w:val="22"/>
              </w:rPr>
              <w:t xml:space="preserve">Цена с </w:t>
            </w:r>
            <w:r w:rsidR="000B65EA">
              <w:rPr>
                <w:rFonts w:ascii="Times New Roman" w:hAnsi="Times New Roman" w:cs="Times New Roman"/>
                <w:b/>
                <w:bCs/>
                <w:sz w:val="22"/>
                <w:szCs w:val="22"/>
              </w:rPr>
              <w:t>НДС</w:t>
            </w:r>
            <w:r w:rsidRPr="00842988">
              <w:rPr>
                <w:rFonts w:ascii="Times New Roman" w:hAnsi="Times New Roman" w:cs="Times New Roman"/>
                <w:b/>
                <w:bCs/>
                <w:sz w:val="22"/>
                <w:szCs w:val="22"/>
              </w:rPr>
              <w:t>, рублей</w:t>
            </w:r>
          </w:p>
        </w:tc>
        <w:tc>
          <w:tcPr>
            <w:tcW w:w="1701"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b/>
                <w:bCs/>
                <w:sz w:val="22"/>
                <w:szCs w:val="22"/>
              </w:rPr>
              <w:t>Сумма с НДС</w:t>
            </w:r>
            <w:proofErr w:type="gramStart"/>
            <w:r w:rsidRPr="00842988">
              <w:rPr>
                <w:rFonts w:ascii="Times New Roman" w:hAnsi="Times New Roman" w:cs="Times New Roman"/>
                <w:b/>
                <w:bCs/>
                <w:sz w:val="22"/>
                <w:szCs w:val="22"/>
              </w:rPr>
              <w:t xml:space="preserve"> ,</w:t>
            </w:r>
            <w:proofErr w:type="gramEnd"/>
            <w:r w:rsidRPr="00842988">
              <w:rPr>
                <w:rFonts w:ascii="Times New Roman" w:hAnsi="Times New Roman" w:cs="Times New Roman"/>
                <w:b/>
                <w:bCs/>
                <w:sz w:val="22"/>
                <w:szCs w:val="22"/>
              </w:rPr>
              <w:t xml:space="preserve"> рублей</w:t>
            </w:r>
          </w:p>
        </w:tc>
      </w:tr>
      <w:tr w:rsidR="00FC6E21" w:rsidRPr="00842988" w:rsidTr="00330B09">
        <w:trPr>
          <w:trHeight w:val="110"/>
        </w:trPr>
        <w:tc>
          <w:tcPr>
            <w:tcW w:w="9464" w:type="dxa"/>
            <w:gridSpan w:val="8"/>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b/>
                <w:bCs/>
                <w:sz w:val="22"/>
                <w:szCs w:val="22"/>
              </w:rPr>
              <w:t xml:space="preserve">1 Этап - поставка оборудования: </w:t>
            </w:r>
          </w:p>
        </w:tc>
      </w:tr>
      <w:tr w:rsidR="00FC6E21" w:rsidRPr="00842988" w:rsidTr="00330B09">
        <w:trPr>
          <w:trHeight w:val="229"/>
        </w:trPr>
        <w:tc>
          <w:tcPr>
            <w:tcW w:w="534"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1 </w:t>
            </w:r>
          </w:p>
        </w:tc>
        <w:tc>
          <w:tcPr>
            <w:tcW w:w="4252" w:type="dxa"/>
            <w:gridSpan w:val="2"/>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Шкаф учета тепловой энергии и теплоносителя «Магистраль - ЮГ» в сборе: </w:t>
            </w:r>
          </w:p>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Щит с монтажной панелью ЩМП 400х300х200 IP66 (</w:t>
            </w:r>
            <w:r w:rsidRPr="00842988">
              <w:rPr>
                <w:rFonts w:ascii="Times New Roman" w:hAnsi="Times New Roman" w:cs="Times New Roman"/>
                <w:sz w:val="22"/>
                <w:szCs w:val="22"/>
                <w:lang w:val="en-US"/>
              </w:rPr>
              <w:t>NSYCRN</w:t>
            </w:r>
            <w:r w:rsidRPr="00842988">
              <w:rPr>
                <w:rFonts w:ascii="Times New Roman" w:hAnsi="Times New Roman" w:cs="Times New Roman"/>
                <w:sz w:val="22"/>
                <w:szCs w:val="22"/>
              </w:rPr>
              <w:t>43200</w:t>
            </w:r>
            <w:r w:rsidRPr="00842988">
              <w:rPr>
                <w:rFonts w:ascii="Times New Roman" w:hAnsi="Times New Roman" w:cs="Times New Roman"/>
                <w:sz w:val="22"/>
                <w:szCs w:val="22"/>
                <w:lang w:val="en-US"/>
              </w:rPr>
              <w:t>P</w:t>
            </w:r>
            <w:r w:rsidRPr="00842988">
              <w:rPr>
                <w:rFonts w:ascii="Times New Roman" w:hAnsi="Times New Roman" w:cs="Times New Roman"/>
                <w:sz w:val="22"/>
                <w:szCs w:val="22"/>
              </w:rPr>
              <w:t>);</w:t>
            </w:r>
          </w:p>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ТЭКОН-19 исп.11;</w:t>
            </w:r>
          </w:p>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ТЭКОН-19 исп. 05М1;</w:t>
            </w:r>
          </w:p>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Блок питания БП-63 исп.01;</w:t>
            </w:r>
          </w:p>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 Контроллер  </w:t>
            </w:r>
            <w:r w:rsidRPr="00842988">
              <w:rPr>
                <w:rFonts w:ascii="Times New Roman" w:hAnsi="Times New Roman" w:cs="Times New Roman"/>
                <w:sz w:val="22"/>
                <w:szCs w:val="22"/>
                <w:lang w:val="en-US"/>
              </w:rPr>
              <w:t>GPRS</w:t>
            </w:r>
            <w:r w:rsidRPr="00842988">
              <w:rPr>
                <w:rFonts w:ascii="Times New Roman" w:hAnsi="Times New Roman" w:cs="Times New Roman"/>
                <w:sz w:val="22"/>
                <w:szCs w:val="22"/>
              </w:rPr>
              <w:t xml:space="preserve"> К-105;</w:t>
            </w:r>
          </w:p>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Вспомогательные тех. устройства; (автоматический выключатель, розетка и т.д.)</w:t>
            </w:r>
          </w:p>
        </w:tc>
        <w:tc>
          <w:tcPr>
            <w:tcW w:w="709"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шт. </w:t>
            </w:r>
          </w:p>
        </w:tc>
        <w:tc>
          <w:tcPr>
            <w:tcW w:w="992"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1 </w:t>
            </w:r>
          </w:p>
        </w:tc>
        <w:tc>
          <w:tcPr>
            <w:tcW w:w="1276" w:type="dxa"/>
            <w:gridSpan w:val="2"/>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74 385,48 </w:t>
            </w:r>
          </w:p>
        </w:tc>
        <w:tc>
          <w:tcPr>
            <w:tcW w:w="1701"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74 389,48 </w:t>
            </w:r>
          </w:p>
        </w:tc>
      </w:tr>
      <w:tr w:rsidR="00FC6E21" w:rsidRPr="00842988" w:rsidTr="00330B09">
        <w:trPr>
          <w:trHeight w:val="229"/>
        </w:trPr>
        <w:tc>
          <w:tcPr>
            <w:tcW w:w="534"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2 </w:t>
            </w:r>
          </w:p>
        </w:tc>
        <w:tc>
          <w:tcPr>
            <w:tcW w:w="4252" w:type="dxa"/>
            <w:gridSpan w:val="2"/>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Шкаф учета тепловой энергии и теплоносителя «Магистраль - Подмес-2» в сборе:</w:t>
            </w:r>
          </w:p>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Щит с монтажной панелью ЩМП 400х300х200 IP66 (</w:t>
            </w:r>
            <w:r w:rsidRPr="00842988">
              <w:rPr>
                <w:rFonts w:ascii="Times New Roman" w:hAnsi="Times New Roman" w:cs="Times New Roman"/>
                <w:sz w:val="22"/>
                <w:szCs w:val="22"/>
                <w:lang w:val="en-US"/>
              </w:rPr>
              <w:t>NSYCRN</w:t>
            </w:r>
            <w:r w:rsidRPr="00842988">
              <w:rPr>
                <w:rFonts w:ascii="Times New Roman" w:hAnsi="Times New Roman" w:cs="Times New Roman"/>
                <w:sz w:val="22"/>
                <w:szCs w:val="22"/>
              </w:rPr>
              <w:t>43200</w:t>
            </w:r>
            <w:r w:rsidRPr="00842988">
              <w:rPr>
                <w:rFonts w:ascii="Times New Roman" w:hAnsi="Times New Roman" w:cs="Times New Roman"/>
                <w:sz w:val="22"/>
                <w:szCs w:val="22"/>
                <w:lang w:val="en-US"/>
              </w:rPr>
              <w:t>P</w:t>
            </w:r>
            <w:r w:rsidRPr="00842988">
              <w:rPr>
                <w:rFonts w:ascii="Times New Roman" w:hAnsi="Times New Roman" w:cs="Times New Roman"/>
                <w:sz w:val="22"/>
                <w:szCs w:val="22"/>
              </w:rPr>
              <w:t>);</w:t>
            </w:r>
          </w:p>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ТЭКОН-19 исп.05М1;</w:t>
            </w:r>
          </w:p>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Блок питания БП-63 исп.00;</w:t>
            </w:r>
          </w:p>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 Контроллер  </w:t>
            </w:r>
            <w:r w:rsidRPr="00842988">
              <w:rPr>
                <w:rFonts w:ascii="Times New Roman" w:hAnsi="Times New Roman" w:cs="Times New Roman"/>
                <w:sz w:val="22"/>
                <w:szCs w:val="22"/>
                <w:lang w:val="en-US"/>
              </w:rPr>
              <w:t>GPRS</w:t>
            </w:r>
            <w:r w:rsidRPr="00842988">
              <w:rPr>
                <w:rFonts w:ascii="Times New Roman" w:hAnsi="Times New Roman" w:cs="Times New Roman"/>
                <w:sz w:val="22"/>
                <w:szCs w:val="22"/>
              </w:rPr>
              <w:t xml:space="preserve"> К-105;</w:t>
            </w:r>
          </w:p>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Вспомогательные тех. устройства; (автоматический выключатель, розетка и т.д.)</w:t>
            </w:r>
          </w:p>
        </w:tc>
        <w:tc>
          <w:tcPr>
            <w:tcW w:w="709"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шт. </w:t>
            </w:r>
          </w:p>
        </w:tc>
        <w:tc>
          <w:tcPr>
            <w:tcW w:w="992"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1 </w:t>
            </w:r>
          </w:p>
        </w:tc>
        <w:tc>
          <w:tcPr>
            <w:tcW w:w="1276" w:type="dxa"/>
            <w:gridSpan w:val="2"/>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61 785,23 </w:t>
            </w:r>
          </w:p>
        </w:tc>
        <w:tc>
          <w:tcPr>
            <w:tcW w:w="1701"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61 785,23 </w:t>
            </w:r>
          </w:p>
        </w:tc>
      </w:tr>
      <w:tr w:rsidR="00FC6E21" w:rsidRPr="00842988" w:rsidTr="00330B09">
        <w:trPr>
          <w:trHeight w:val="229"/>
        </w:trPr>
        <w:tc>
          <w:tcPr>
            <w:tcW w:w="534"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3 </w:t>
            </w:r>
          </w:p>
        </w:tc>
        <w:tc>
          <w:tcPr>
            <w:tcW w:w="4252" w:type="dxa"/>
            <w:gridSpan w:val="2"/>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Шкаф учета тепловой энергии и теплоносителя «Магистраль - Подмес-3» в сборе:</w:t>
            </w:r>
          </w:p>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 </w:t>
            </w:r>
            <w:proofErr w:type="spellStart"/>
            <w:r w:rsidRPr="00842988">
              <w:rPr>
                <w:rFonts w:ascii="Times New Roman" w:hAnsi="Times New Roman" w:cs="Times New Roman"/>
                <w:sz w:val="22"/>
                <w:szCs w:val="22"/>
              </w:rPr>
              <w:t>Термошкаф</w:t>
            </w:r>
            <w:proofErr w:type="spellEnd"/>
            <w:r w:rsidRPr="00842988">
              <w:rPr>
                <w:rFonts w:ascii="Times New Roman" w:hAnsi="Times New Roman" w:cs="Times New Roman"/>
                <w:sz w:val="22"/>
                <w:szCs w:val="22"/>
              </w:rPr>
              <w:t xml:space="preserve"> ТШ-16 IP66 380х300х155;</w:t>
            </w:r>
          </w:p>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ТЭКОН-19 исп.05М1;</w:t>
            </w:r>
          </w:p>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Блок питания БП-63 исп.00</w:t>
            </w:r>
          </w:p>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 Контроллер  </w:t>
            </w:r>
            <w:r w:rsidRPr="00842988">
              <w:rPr>
                <w:rFonts w:ascii="Times New Roman" w:hAnsi="Times New Roman" w:cs="Times New Roman"/>
                <w:sz w:val="22"/>
                <w:szCs w:val="22"/>
                <w:lang w:val="en-US"/>
              </w:rPr>
              <w:t>GPRS</w:t>
            </w:r>
            <w:r w:rsidRPr="00842988">
              <w:rPr>
                <w:rFonts w:ascii="Times New Roman" w:hAnsi="Times New Roman" w:cs="Times New Roman"/>
                <w:sz w:val="22"/>
                <w:szCs w:val="22"/>
              </w:rPr>
              <w:t xml:space="preserve"> К-105</w:t>
            </w:r>
          </w:p>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Вспомогательные тех. Устройства (автоматический выключатель, розетка и т.д.)</w:t>
            </w:r>
          </w:p>
        </w:tc>
        <w:tc>
          <w:tcPr>
            <w:tcW w:w="709"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шт. </w:t>
            </w:r>
          </w:p>
        </w:tc>
        <w:tc>
          <w:tcPr>
            <w:tcW w:w="992"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1 </w:t>
            </w:r>
          </w:p>
        </w:tc>
        <w:tc>
          <w:tcPr>
            <w:tcW w:w="1276" w:type="dxa"/>
            <w:gridSpan w:val="2"/>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75 045,23 </w:t>
            </w:r>
          </w:p>
        </w:tc>
        <w:tc>
          <w:tcPr>
            <w:tcW w:w="1701"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75 045,23 </w:t>
            </w:r>
          </w:p>
        </w:tc>
      </w:tr>
      <w:tr w:rsidR="00FC6E21" w:rsidRPr="00842988" w:rsidTr="00330B09">
        <w:trPr>
          <w:trHeight w:val="110"/>
        </w:trPr>
        <w:tc>
          <w:tcPr>
            <w:tcW w:w="534"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4 </w:t>
            </w:r>
          </w:p>
        </w:tc>
        <w:tc>
          <w:tcPr>
            <w:tcW w:w="4252" w:type="dxa"/>
            <w:gridSpan w:val="2"/>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Преобразователь перепада давления ЭнИ-100-ДД-(0÷63 кПа)</w:t>
            </w:r>
          </w:p>
        </w:tc>
        <w:tc>
          <w:tcPr>
            <w:tcW w:w="709"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шт. </w:t>
            </w:r>
          </w:p>
        </w:tc>
        <w:tc>
          <w:tcPr>
            <w:tcW w:w="992"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1 </w:t>
            </w:r>
          </w:p>
        </w:tc>
        <w:tc>
          <w:tcPr>
            <w:tcW w:w="1276" w:type="dxa"/>
            <w:gridSpan w:val="2"/>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56 890,00 </w:t>
            </w:r>
          </w:p>
        </w:tc>
        <w:tc>
          <w:tcPr>
            <w:tcW w:w="1701"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56 890,00 </w:t>
            </w:r>
          </w:p>
        </w:tc>
      </w:tr>
      <w:tr w:rsidR="00FC6E21" w:rsidRPr="00842988" w:rsidTr="00330B09">
        <w:trPr>
          <w:trHeight w:val="110"/>
        </w:trPr>
        <w:tc>
          <w:tcPr>
            <w:tcW w:w="534"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5 </w:t>
            </w:r>
          </w:p>
        </w:tc>
        <w:tc>
          <w:tcPr>
            <w:tcW w:w="4252" w:type="dxa"/>
            <w:gridSpan w:val="2"/>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Преобразователь перепада давления  ЭнИ-100-ДД-(0÷25 кПа)</w:t>
            </w:r>
          </w:p>
        </w:tc>
        <w:tc>
          <w:tcPr>
            <w:tcW w:w="709"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шт. </w:t>
            </w:r>
          </w:p>
        </w:tc>
        <w:tc>
          <w:tcPr>
            <w:tcW w:w="992"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1 </w:t>
            </w:r>
          </w:p>
        </w:tc>
        <w:tc>
          <w:tcPr>
            <w:tcW w:w="1276" w:type="dxa"/>
            <w:gridSpan w:val="2"/>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56 890,00 </w:t>
            </w:r>
          </w:p>
        </w:tc>
        <w:tc>
          <w:tcPr>
            <w:tcW w:w="1701"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56 890,00 </w:t>
            </w:r>
          </w:p>
        </w:tc>
      </w:tr>
      <w:tr w:rsidR="00FC6E21" w:rsidRPr="00842988" w:rsidTr="00330B09">
        <w:trPr>
          <w:trHeight w:val="110"/>
        </w:trPr>
        <w:tc>
          <w:tcPr>
            <w:tcW w:w="534"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6 </w:t>
            </w:r>
          </w:p>
        </w:tc>
        <w:tc>
          <w:tcPr>
            <w:tcW w:w="4252" w:type="dxa"/>
            <w:gridSpan w:val="2"/>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Преобразователь перепада давления ЭнИ-100-ДД-(0÷10 кПа) </w:t>
            </w:r>
          </w:p>
        </w:tc>
        <w:tc>
          <w:tcPr>
            <w:tcW w:w="709"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шт. </w:t>
            </w:r>
          </w:p>
        </w:tc>
        <w:tc>
          <w:tcPr>
            <w:tcW w:w="992"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2 </w:t>
            </w:r>
          </w:p>
        </w:tc>
        <w:tc>
          <w:tcPr>
            <w:tcW w:w="1276" w:type="dxa"/>
            <w:gridSpan w:val="2"/>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56 890,00 </w:t>
            </w:r>
          </w:p>
        </w:tc>
        <w:tc>
          <w:tcPr>
            <w:tcW w:w="1701"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113 780,00 </w:t>
            </w:r>
          </w:p>
        </w:tc>
      </w:tr>
      <w:tr w:rsidR="00FC6E21" w:rsidRPr="00842988" w:rsidTr="00330B09">
        <w:trPr>
          <w:trHeight w:val="110"/>
        </w:trPr>
        <w:tc>
          <w:tcPr>
            <w:tcW w:w="534"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7 </w:t>
            </w:r>
          </w:p>
        </w:tc>
        <w:tc>
          <w:tcPr>
            <w:tcW w:w="4252" w:type="dxa"/>
            <w:gridSpan w:val="2"/>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Датчик избыточного давления Метран-55-1,6 МПа </w:t>
            </w:r>
          </w:p>
        </w:tc>
        <w:tc>
          <w:tcPr>
            <w:tcW w:w="709"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шт. </w:t>
            </w:r>
          </w:p>
        </w:tc>
        <w:tc>
          <w:tcPr>
            <w:tcW w:w="992"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4 </w:t>
            </w:r>
          </w:p>
        </w:tc>
        <w:tc>
          <w:tcPr>
            <w:tcW w:w="1276" w:type="dxa"/>
            <w:gridSpan w:val="2"/>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12 232,00 </w:t>
            </w:r>
          </w:p>
        </w:tc>
        <w:tc>
          <w:tcPr>
            <w:tcW w:w="1701"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48 928,00 </w:t>
            </w:r>
          </w:p>
        </w:tc>
      </w:tr>
      <w:tr w:rsidR="00FC6E21" w:rsidRPr="00842988" w:rsidTr="00330B09">
        <w:trPr>
          <w:trHeight w:val="204"/>
        </w:trPr>
        <w:tc>
          <w:tcPr>
            <w:tcW w:w="534"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8 </w:t>
            </w:r>
          </w:p>
        </w:tc>
        <w:tc>
          <w:tcPr>
            <w:tcW w:w="4252" w:type="dxa"/>
            <w:gridSpan w:val="2"/>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Термометр сопротивления КТСП-Н парный L=600 </w:t>
            </w:r>
            <w:proofErr w:type="spellStart"/>
            <w:r w:rsidRPr="00842988">
              <w:rPr>
                <w:rFonts w:ascii="Times New Roman" w:hAnsi="Times New Roman" w:cs="Times New Roman"/>
                <w:sz w:val="22"/>
                <w:szCs w:val="22"/>
              </w:rPr>
              <w:t>кл</w:t>
            </w:r>
            <w:proofErr w:type="spellEnd"/>
            <w:r w:rsidRPr="00842988">
              <w:rPr>
                <w:rFonts w:ascii="Times New Roman" w:hAnsi="Times New Roman" w:cs="Times New Roman"/>
                <w:sz w:val="22"/>
                <w:szCs w:val="22"/>
              </w:rPr>
              <w:t xml:space="preserve">. А с гильзой и бобышкой </w:t>
            </w:r>
          </w:p>
        </w:tc>
        <w:tc>
          <w:tcPr>
            <w:tcW w:w="709"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комп. </w:t>
            </w:r>
          </w:p>
        </w:tc>
        <w:tc>
          <w:tcPr>
            <w:tcW w:w="992"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1 </w:t>
            </w:r>
          </w:p>
        </w:tc>
        <w:tc>
          <w:tcPr>
            <w:tcW w:w="1276" w:type="dxa"/>
            <w:gridSpan w:val="2"/>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5 260,86 </w:t>
            </w:r>
          </w:p>
        </w:tc>
        <w:tc>
          <w:tcPr>
            <w:tcW w:w="1701"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5 260,86 </w:t>
            </w:r>
          </w:p>
        </w:tc>
      </w:tr>
      <w:tr w:rsidR="00FC6E21" w:rsidRPr="00842988" w:rsidTr="00330B09">
        <w:trPr>
          <w:trHeight w:val="110"/>
        </w:trPr>
        <w:tc>
          <w:tcPr>
            <w:tcW w:w="534"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9 </w:t>
            </w:r>
          </w:p>
        </w:tc>
        <w:tc>
          <w:tcPr>
            <w:tcW w:w="4252" w:type="dxa"/>
            <w:gridSpan w:val="2"/>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Термометр сопротивления КТСП-Н L=320 </w:t>
            </w:r>
            <w:proofErr w:type="spellStart"/>
            <w:r w:rsidRPr="00842988">
              <w:rPr>
                <w:rFonts w:ascii="Times New Roman" w:hAnsi="Times New Roman" w:cs="Times New Roman"/>
                <w:sz w:val="22"/>
                <w:szCs w:val="22"/>
              </w:rPr>
              <w:t>кл</w:t>
            </w:r>
            <w:proofErr w:type="spellEnd"/>
            <w:r w:rsidRPr="00842988">
              <w:rPr>
                <w:rFonts w:ascii="Times New Roman" w:hAnsi="Times New Roman" w:cs="Times New Roman"/>
                <w:sz w:val="22"/>
                <w:szCs w:val="22"/>
              </w:rPr>
              <w:t xml:space="preserve">. А с гильзой и бобышкой </w:t>
            </w:r>
          </w:p>
        </w:tc>
        <w:tc>
          <w:tcPr>
            <w:tcW w:w="709"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шт. </w:t>
            </w:r>
          </w:p>
        </w:tc>
        <w:tc>
          <w:tcPr>
            <w:tcW w:w="992"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2 </w:t>
            </w:r>
          </w:p>
        </w:tc>
        <w:tc>
          <w:tcPr>
            <w:tcW w:w="1276" w:type="dxa"/>
            <w:gridSpan w:val="2"/>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2 600,05 </w:t>
            </w:r>
          </w:p>
        </w:tc>
        <w:tc>
          <w:tcPr>
            <w:tcW w:w="1701"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5 200,10 </w:t>
            </w:r>
          </w:p>
        </w:tc>
      </w:tr>
      <w:tr w:rsidR="00FC6E21" w:rsidRPr="00842988" w:rsidTr="00330B09">
        <w:trPr>
          <w:trHeight w:val="110"/>
        </w:trPr>
        <w:tc>
          <w:tcPr>
            <w:tcW w:w="5495" w:type="dxa"/>
            <w:gridSpan w:val="4"/>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b/>
                <w:bCs/>
                <w:sz w:val="22"/>
                <w:szCs w:val="22"/>
              </w:rPr>
              <w:t xml:space="preserve">Итого по оборудованию: </w:t>
            </w:r>
          </w:p>
        </w:tc>
        <w:tc>
          <w:tcPr>
            <w:tcW w:w="3969" w:type="dxa"/>
            <w:gridSpan w:val="4"/>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b/>
                <w:bCs/>
                <w:sz w:val="22"/>
                <w:szCs w:val="22"/>
              </w:rPr>
              <w:t xml:space="preserve">498 169,00 </w:t>
            </w:r>
          </w:p>
        </w:tc>
      </w:tr>
      <w:tr w:rsidR="00FC6E21" w:rsidRPr="00842988" w:rsidTr="00330B09">
        <w:trPr>
          <w:trHeight w:val="110"/>
        </w:trPr>
        <w:tc>
          <w:tcPr>
            <w:tcW w:w="9464" w:type="dxa"/>
            <w:gridSpan w:val="8"/>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b/>
                <w:bCs/>
                <w:sz w:val="22"/>
                <w:szCs w:val="22"/>
              </w:rPr>
              <w:t xml:space="preserve">2 этап СМР Работы по замене оборудования: </w:t>
            </w:r>
          </w:p>
        </w:tc>
      </w:tr>
      <w:tr w:rsidR="00FC6E21" w:rsidRPr="00842988" w:rsidTr="00330B09">
        <w:trPr>
          <w:trHeight w:val="110"/>
        </w:trPr>
        <w:tc>
          <w:tcPr>
            <w:tcW w:w="534"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1 </w:t>
            </w:r>
          </w:p>
        </w:tc>
        <w:tc>
          <w:tcPr>
            <w:tcW w:w="4252" w:type="dxa"/>
            <w:gridSpan w:val="2"/>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Монтаж оборудования </w:t>
            </w:r>
          </w:p>
        </w:tc>
        <w:tc>
          <w:tcPr>
            <w:tcW w:w="709"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шт. </w:t>
            </w:r>
          </w:p>
        </w:tc>
        <w:tc>
          <w:tcPr>
            <w:tcW w:w="992"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3 </w:t>
            </w:r>
          </w:p>
        </w:tc>
        <w:tc>
          <w:tcPr>
            <w:tcW w:w="1276" w:type="dxa"/>
            <w:gridSpan w:val="2"/>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28 700,00 </w:t>
            </w:r>
          </w:p>
        </w:tc>
        <w:tc>
          <w:tcPr>
            <w:tcW w:w="1701"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86 100,00 </w:t>
            </w:r>
          </w:p>
        </w:tc>
      </w:tr>
      <w:tr w:rsidR="00FC6E21" w:rsidRPr="00842988" w:rsidTr="00330B09">
        <w:trPr>
          <w:trHeight w:val="110"/>
        </w:trPr>
        <w:tc>
          <w:tcPr>
            <w:tcW w:w="9464" w:type="dxa"/>
            <w:gridSpan w:val="8"/>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b/>
                <w:bCs/>
                <w:sz w:val="22"/>
                <w:szCs w:val="22"/>
              </w:rPr>
            </w:pPr>
            <w:r w:rsidRPr="00842988">
              <w:rPr>
                <w:rFonts w:ascii="Times New Roman" w:hAnsi="Times New Roman" w:cs="Times New Roman"/>
                <w:b/>
                <w:bCs/>
                <w:sz w:val="22"/>
                <w:szCs w:val="22"/>
              </w:rPr>
              <w:t xml:space="preserve">3 этап ПНР  </w:t>
            </w:r>
          </w:p>
        </w:tc>
      </w:tr>
      <w:tr w:rsidR="00FC6E21" w:rsidRPr="00842988" w:rsidTr="00330B09">
        <w:trPr>
          <w:trHeight w:val="110"/>
        </w:trPr>
        <w:tc>
          <w:tcPr>
            <w:tcW w:w="534"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2 </w:t>
            </w:r>
          </w:p>
        </w:tc>
        <w:tc>
          <w:tcPr>
            <w:tcW w:w="4252" w:type="dxa"/>
            <w:gridSpan w:val="2"/>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ПНР узла учета тепловой энергии </w:t>
            </w:r>
          </w:p>
        </w:tc>
        <w:tc>
          <w:tcPr>
            <w:tcW w:w="709"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шт. </w:t>
            </w:r>
          </w:p>
        </w:tc>
        <w:tc>
          <w:tcPr>
            <w:tcW w:w="992"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3 </w:t>
            </w:r>
          </w:p>
        </w:tc>
        <w:tc>
          <w:tcPr>
            <w:tcW w:w="1276" w:type="dxa"/>
            <w:gridSpan w:val="2"/>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21 177,00 </w:t>
            </w:r>
          </w:p>
        </w:tc>
        <w:tc>
          <w:tcPr>
            <w:tcW w:w="1701" w:type="dxa"/>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sz w:val="22"/>
                <w:szCs w:val="22"/>
              </w:rPr>
              <w:t xml:space="preserve">63 531,00 </w:t>
            </w:r>
          </w:p>
        </w:tc>
      </w:tr>
      <w:tr w:rsidR="00FC6E21" w:rsidRPr="00842988" w:rsidTr="00330B09">
        <w:trPr>
          <w:trHeight w:val="110"/>
        </w:trPr>
        <w:tc>
          <w:tcPr>
            <w:tcW w:w="5495" w:type="dxa"/>
            <w:gridSpan w:val="4"/>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b/>
                <w:bCs/>
                <w:sz w:val="22"/>
                <w:szCs w:val="22"/>
              </w:rPr>
              <w:lastRenderedPageBreak/>
              <w:t xml:space="preserve">Итого по работам: </w:t>
            </w:r>
          </w:p>
        </w:tc>
        <w:tc>
          <w:tcPr>
            <w:tcW w:w="3969" w:type="dxa"/>
            <w:gridSpan w:val="4"/>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b/>
                <w:bCs/>
                <w:sz w:val="22"/>
                <w:szCs w:val="22"/>
              </w:rPr>
              <w:t xml:space="preserve">149 631,00 </w:t>
            </w:r>
          </w:p>
        </w:tc>
      </w:tr>
      <w:tr w:rsidR="00FC6E21" w:rsidRPr="00842988" w:rsidTr="00330B09">
        <w:trPr>
          <w:trHeight w:val="110"/>
        </w:trPr>
        <w:tc>
          <w:tcPr>
            <w:tcW w:w="5495" w:type="dxa"/>
            <w:gridSpan w:val="4"/>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b/>
                <w:bCs/>
                <w:sz w:val="22"/>
                <w:szCs w:val="22"/>
              </w:rPr>
              <w:t xml:space="preserve">Итого по КП: </w:t>
            </w:r>
          </w:p>
        </w:tc>
        <w:tc>
          <w:tcPr>
            <w:tcW w:w="3969" w:type="dxa"/>
            <w:gridSpan w:val="4"/>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b/>
                <w:bCs/>
                <w:sz w:val="22"/>
                <w:szCs w:val="22"/>
              </w:rPr>
              <w:t xml:space="preserve">647 800,00 </w:t>
            </w:r>
          </w:p>
        </w:tc>
      </w:tr>
      <w:tr w:rsidR="00FC6E21" w:rsidRPr="00842988" w:rsidTr="00330B09">
        <w:trPr>
          <w:trHeight w:val="110"/>
        </w:trPr>
        <w:tc>
          <w:tcPr>
            <w:tcW w:w="2559" w:type="dxa"/>
            <w:gridSpan w:val="2"/>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b/>
                <w:bCs/>
                <w:sz w:val="22"/>
                <w:szCs w:val="22"/>
              </w:rPr>
              <w:t xml:space="preserve">В том числе НДС </w:t>
            </w:r>
            <w:r w:rsidRPr="00842988">
              <w:rPr>
                <w:rFonts w:ascii="Times New Roman" w:hAnsi="Times New Roman" w:cs="Times New Roman"/>
                <w:sz w:val="22"/>
                <w:szCs w:val="22"/>
              </w:rPr>
              <w:t>18%</w:t>
            </w:r>
            <w:r w:rsidRPr="00842988">
              <w:rPr>
                <w:rFonts w:ascii="Times New Roman" w:hAnsi="Times New Roman" w:cs="Times New Roman"/>
                <w:b/>
                <w:bCs/>
                <w:sz w:val="22"/>
                <w:szCs w:val="22"/>
              </w:rPr>
              <w:t xml:space="preserve">: </w:t>
            </w:r>
          </w:p>
        </w:tc>
        <w:tc>
          <w:tcPr>
            <w:tcW w:w="2936" w:type="dxa"/>
            <w:gridSpan w:val="2"/>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p>
        </w:tc>
        <w:tc>
          <w:tcPr>
            <w:tcW w:w="2183" w:type="dxa"/>
            <w:gridSpan w:val="2"/>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r w:rsidRPr="00842988">
              <w:rPr>
                <w:rFonts w:ascii="Times New Roman" w:hAnsi="Times New Roman" w:cs="Times New Roman"/>
                <w:b/>
                <w:bCs/>
                <w:sz w:val="22"/>
                <w:szCs w:val="22"/>
              </w:rPr>
              <w:t>98 816,95</w:t>
            </w:r>
          </w:p>
        </w:tc>
        <w:tc>
          <w:tcPr>
            <w:tcW w:w="1786" w:type="dxa"/>
            <w:gridSpan w:val="2"/>
            <w:tcBorders>
              <w:top w:val="single" w:sz="4" w:space="0" w:color="auto"/>
              <w:left w:val="single" w:sz="4" w:space="0" w:color="auto"/>
              <w:bottom w:val="single" w:sz="4" w:space="0" w:color="auto"/>
              <w:right w:val="single" w:sz="4" w:space="0" w:color="auto"/>
            </w:tcBorders>
          </w:tcPr>
          <w:p w:rsidR="00FC6E21" w:rsidRPr="00842988" w:rsidRDefault="00FC6E21" w:rsidP="00330B09">
            <w:pPr>
              <w:pStyle w:val="Default"/>
              <w:rPr>
                <w:rFonts w:ascii="Times New Roman" w:hAnsi="Times New Roman" w:cs="Times New Roman"/>
                <w:sz w:val="22"/>
                <w:szCs w:val="22"/>
              </w:rPr>
            </w:pPr>
          </w:p>
        </w:tc>
      </w:tr>
    </w:tbl>
    <w:p w:rsidR="00FC6E21" w:rsidRDefault="00FC6E21" w:rsidP="00FC6E21">
      <w:pPr>
        <w:pStyle w:val="ConsPlusNormal"/>
        <w:jc w:val="both"/>
      </w:pPr>
    </w:p>
    <w:p w:rsidR="000B65EA" w:rsidRDefault="000B65EA" w:rsidP="00FC6E21">
      <w:pPr>
        <w:pStyle w:val="ConsPlusNormal"/>
        <w:jc w:val="both"/>
      </w:pPr>
    </w:p>
    <w:tbl>
      <w:tblPr>
        <w:tblW w:w="0" w:type="auto"/>
        <w:tblLook w:val="04A0" w:firstRow="1" w:lastRow="0" w:firstColumn="1" w:lastColumn="0" w:noHBand="0" w:noVBand="1"/>
      </w:tblPr>
      <w:tblGrid>
        <w:gridCol w:w="5017"/>
        <w:gridCol w:w="4554"/>
      </w:tblGrid>
      <w:tr w:rsidR="00FC6E21" w:rsidRPr="00842988" w:rsidTr="00330B09">
        <w:trPr>
          <w:trHeight w:val="1074"/>
        </w:trPr>
        <w:tc>
          <w:tcPr>
            <w:tcW w:w="5017" w:type="dxa"/>
            <w:shd w:val="clear" w:color="auto" w:fill="auto"/>
          </w:tcPr>
          <w:p w:rsidR="00FC6E21" w:rsidRPr="00842988" w:rsidRDefault="00FC6E21" w:rsidP="00330B09">
            <w:pPr>
              <w:tabs>
                <w:tab w:val="left" w:pos="1935"/>
              </w:tabs>
              <w:jc w:val="both"/>
              <w:rPr>
                <w:b/>
                <w:szCs w:val="24"/>
              </w:rPr>
            </w:pPr>
            <w:r w:rsidRPr="00842988">
              <w:rPr>
                <w:b/>
                <w:szCs w:val="24"/>
              </w:rPr>
              <w:t>Исполнитель:</w:t>
            </w:r>
          </w:p>
          <w:p w:rsidR="00FC6E21" w:rsidRPr="00842988" w:rsidRDefault="00FC6E21" w:rsidP="00330B09">
            <w:pPr>
              <w:tabs>
                <w:tab w:val="left" w:pos="1935"/>
              </w:tabs>
              <w:jc w:val="both"/>
              <w:rPr>
                <w:b/>
                <w:szCs w:val="24"/>
              </w:rPr>
            </w:pPr>
            <w:r w:rsidRPr="00842988">
              <w:rPr>
                <w:b/>
                <w:szCs w:val="24"/>
              </w:rPr>
              <w:t>ООО «КРЕЙТ»</w:t>
            </w:r>
          </w:p>
          <w:p w:rsidR="00FC6E21" w:rsidRPr="00842988" w:rsidRDefault="00FC6E21" w:rsidP="00330B09">
            <w:pPr>
              <w:tabs>
                <w:tab w:val="left" w:pos="1935"/>
              </w:tabs>
              <w:jc w:val="both"/>
              <w:rPr>
                <w:szCs w:val="24"/>
              </w:rPr>
            </w:pPr>
          </w:p>
          <w:p w:rsidR="00FC6E21" w:rsidRPr="00842988" w:rsidRDefault="00FC6E21" w:rsidP="00330B09">
            <w:pPr>
              <w:tabs>
                <w:tab w:val="left" w:pos="1935"/>
              </w:tabs>
              <w:jc w:val="both"/>
              <w:rPr>
                <w:szCs w:val="24"/>
              </w:rPr>
            </w:pPr>
            <w:r w:rsidRPr="00842988">
              <w:rPr>
                <w:szCs w:val="24"/>
              </w:rPr>
              <w:t>________________/Я.В. Богданов/</w:t>
            </w:r>
          </w:p>
          <w:p w:rsidR="00FC6E21" w:rsidRPr="00842988" w:rsidRDefault="00FC6E21" w:rsidP="00330B09">
            <w:pPr>
              <w:tabs>
                <w:tab w:val="left" w:pos="1935"/>
              </w:tabs>
              <w:jc w:val="both"/>
              <w:rPr>
                <w:szCs w:val="24"/>
              </w:rPr>
            </w:pPr>
            <w:proofErr w:type="spellStart"/>
            <w:r w:rsidRPr="00842988">
              <w:rPr>
                <w:szCs w:val="24"/>
              </w:rPr>
              <w:t>М.п</w:t>
            </w:r>
            <w:proofErr w:type="spellEnd"/>
            <w:r w:rsidRPr="00842988">
              <w:rPr>
                <w:szCs w:val="24"/>
              </w:rPr>
              <w:t>.</w:t>
            </w:r>
          </w:p>
        </w:tc>
        <w:tc>
          <w:tcPr>
            <w:tcW w:w="4554" w:type="dxa"/>
            <w:shd w:val="clear" w:color="auto" w:fill="auto"/>
          </w:tcPr>
          <w:p w:rsidR="00FC6E21" w:rsidRPr="00842988" w:rsidRDefault="00FC6E21" w:rsidP="00330B09">
            <w:pPr>
              <w:tabs>
                <w:tab w:val="left" w:pos="1935"/>
              </w:tabs>
              <w:jc w:val="both"/>
              <w:rPr>
                <w:b/>
                <w:szCs w:val="24"/>
              </w:rPr>
            </w:pPr>
            <w:r w:rsidRPr="00842988">
              <w:rPr>
                <w:b/>
                <w:szCs w:val="24"/>
              </w:rPr>
              <w:t>Заказчик:</w:t>
            </w:r>
          </w:p>
          <w:p w:rsidR="00FC6E21" w:rsidRPr="00842988" w:rsidRDefault="00FC6E21" w:rsidP="00330B09">
            <w:pPr>
              <w:jc w:val="both"/>
              <w:rPr>
                <w:b/>
                <w:szCs w:val="24"/>
              </w:rPr>
            </w:pPr>
            <w:r w:rsidRPr="00842988">
              <w:rPr>
                <w:b/>
                <w:szCs w:val="24"/>
              </w:rPr>
              <w:t>ООО «ЭСК»</w:t>
            </w:r>
          </w:p>
          <w:p w:rsidR="00FC6E21" w:rsidRPr="00842988" w:rsidRDefault="00FC6E21" w:rsidP="00330B09">
            <w:pPr>
              <w:tabs>
                <w:tab w:val="left" w:pos="1935"/>
              </w:tabs>
              <w:jc w:val="both"/>
              <w:rPr>
                <w:szCs w:val="24"/>
              </w:rPr>
            </w:pPr>
          </w:p>
          <w:p w:rsidR="00FC6E21" w:rsidRPr="00842988" w:rsidRDefault="00FC6E21" w:rsidP="00330B09">
            <w:pPr>
              <w:tabs>
                <w:tab w:val="left" w:pos="1935"/>
              </w:tabs>
              <w:jc w:val="both"/>
              <w:rPr>
                <w:szCs w:val="24"/>
              </w:rPr>
            </w:pPr>
            <w:r w:rsidRPr="00842988">
              <w:rPr>
                <w:szCs w:val="24"/>
              </w:rPr>
              <w:t>__________________/О.Н. Мошинская/</w:t>
            </w:r>
          </w:p>
          <w:p w:rsidR="00FC6E21" w:rsidRPr="00842988" w:rsidRDefault="00FC6E21" w:rsidP="00330B09">
            <w:pPr>
              <w:tabs>
                <w:tab w:val="left" w:pos="1935"/>
              </w:tabs>
              <w:jc w:val="both"/>
              <w:rPr>
                <w:szCs w:val="24"/>
              </w:rPr>
            </w:pPr>
            <w:proofErr w:type="spellStart"/>
            <w:r w:rsidRPr="00842988">
              <w:rPr>
                <w:szCs w:val="24"/>
              </w:rPr>
              <w:t>М.п</w:t>
            </w:r>
            <w:proofErr w:type="spellEnd"/>
            <w:r w:rsidRPr="00842988">
              <w:rPr>
                <w:szCs w:val="24"/>
              </w:rPr>
              <w:t>.</w:t>
            </w:r>
          </w:p>
        </w:tc>
      </w:tr>
    </w:tbl>
    <w:p w:rsidR="00FC6E21" w:rsidRPr="00842988" w:rsidRDefault="00FC6E21" w:rsidP="00FC6E21">
      <w:pPr>
        <w:pStyle w:val="ConsPlusNormal"/>
        <w:jc w:val="both"/>
        <w:rPr>
          <w:sz w:val="18"/>
        </w:rPr>
      </w:pPr>
    </w:p>
    <w:sectPr w:rsidR="00FC6E21" w:rsidRPr="00842988" w:rsidSect="000B65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B56ED"/>
    <w:multiLevelType w:val="hybridMultilevel"/>
    <w:tmpl w:val="AB1CF11C"/>
    <w:lvl w:ilvl="0" w:tplc="CB0C21A2">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
    <w:nsid w:val="346D7DD3"/>
    <w:multiLevelType w:val="multilevel"/>
    <w:tmpl w:val="259E64A2"/>
    <w:lvl w:ilvl="0">
      <w:start w:val="1"/>
      <w:numFmt w:val="decimal"/>
      <w:pStyle w:val="111"/>
      <w:lvlText w:val="%1."/>
      <w:lvlJc w:val="left"/>
      <w:pPr>
        <w:tabs>
          <w:tab w:val="num" w:pos="3905"/>
        </w:tabs>
        <w:ind w:left="3905" w:hanging="360"/>
      </w:pPr>
      <w:rPr>
        <w:rFonts w:ascii="Times New Roman" w:eastAsia="Times New Roman" w:hAnsi="Times New Roman" w:cs="Times New Roman"/>
      </w:rPr>
    </w:lvl>
    <w:lvl w:ilvl="1">
      <w:start w:val="1"/>
      <w:numFmt w:val="decimal"/>
      <w:pStyle w:val="a"/>
      <w:lvlText w:val="%1.%2."/>
      <w:lvlJc w:val="left"/>
      <w:pPr>
        <w:tabs>
          <w:tab w:val="num" w:pos="1000"/>
        </w:tabs>
        <w:ind w:left="1000" w:hanging="432"/>
      </w:pPr>
      <w:rPr>
        <w:rFonts w:hint="default"/>
        <w:b w:val="0"/>
        <w:i w:val="0"/>
      </w:rPr>
    </w:lvl>
    <w:lvl w:ilvl="2">
      <w:start w:val="1"/>
      <w:numFmt w:val="decimal"/>
      <w:pStyle w:val="a0"/>
      <w:lvlText w:val="%1.%2.%3."/>
      <w:lvlJc w:val="left"/>
      <w:pPr>
        <w:tabs>
          <w:tab w:val="num" w:pos="1287"/>
        </w:tabs>
        <w:ind w:left="1071" w:hanging="504"/>
      </w:pPr>
      <w:rPr>
        <w:rFonts w:hint="default"/>
        <w:i w:val="0"/>
        <w:sz w:val="22"/>
        <w:szCs w:val="22"/>
      </w:rPr>
    </w:lvl>
    <w:lvl w:ilvl="3">
      <w:start w:val="1"/>
      <w:numFmt w:val="decimal"/>
      <w:lvlText w:val="%1.%2.%3.%4."/>
      <w:lvlJc w:val="left"/>
      <w:pPr>
        <w:tabs>
          <w:tab w:val="num" w:pos="-2453"/>
        </w:tabs>
        <w:ind w:left="-2525" w:hanging="648"/>
      </w:pPr>
      <w:rPr>
        <w:rFonts w:hint="default"/>
      </w:rPr>
    </w:lvl>
    <w:lvl w:ilvl="4">
      <w:start w:val="1"/>
      <w:numFmt w:val="decimal"/>
      <w:lvlText w:val="%1.%2.%3.%4.%5."/>
      <w:lvlJc w:val="left"/>
      <w:pPr>
        <w:tabs>
          <w:tab w:val="num" w:pos="-1733"/>
        </w:tabs>
        <w:ind w:left="-2021" w:hanging="792"/>
      </w:pPr>
      <w:rPr>
        <w:rFonts w:hint="default"/>
      </w:rPr>
    </w:lvl>
    <w:lvl w:ilvl="5">
      <w:start w:val="1"/>
      <w:numFmt w:val="decimal"/>
      <w:lvlText w:val="%1.%2.%3.%4.%5.%6."/>
      <w:lvlJc w:val="left"/>
      <w:pPr>
        <w:tabs>
          <w:tab w:val="num" w:pos="-1373"/>
        </w:tabs>
        <w:ind w:left="-1517" w:hanging="936"/>
      </w:pPr>
      <w:rPr>
        <w:rFonts w:hint="default"/>
      </w:rPr>
    </w:lvl>
    <w:lvl w:ilvl="6">
      <w:start w:val="1"/>
      <w:numFmt w:val="decimal"/>
      <w:lvlText w:val="%1.%2.%3.%4.%5.%6.%7."/>
      <w:lvlJc w:val="left"/>
      <w:pPr>
        <w:tabs>
          <w:tab w:val="num" w:pos="-653"/>
        </w:tabs>
        <w:ind w:left="-1013" w:hanging="1080"/>
      </w:pPr>
      <w:rPr>
        <w:rFonts w:hint="default"/>
      </w:rPr>
    </w:lvl>
    <w:lvl w:ilvl="7">
      <w:start w:val="1"/>
      <w:numFmt w:val="decimal"/>
      <w:lvlText w:val="%1.%2.%3.%4.%5.%6.%7.%8."/>
      <w:lvlJc w:val="left"/>
      <w:pPr>
        <w:tabs>
          <w:tab w:val="num" w:pos="-293"/>
        </w:tabs>
        <w:ind w:left="-509" w:hanging="1224"/>
      </w:pPr>
      <w:rPr>
        <w:rFonts w:hint="default"/>
      </w:rPr>
    </w:lvl>
    <w:lvl w:ilvl="8">
      <w:start w:val="1"/>
      <w:numFmt w:val="decimal"/>
      <w:lvlText w:val="%1.%2.%3.%4.%5.%6.%7.%8.%9."/>
      <w:lvlJc w:val="left"/>
      <w:pPr>
        <w:tabs>
          <w:tab w:val="num" w:pos="427"/>
        </w:tabs>
        <w:ind w:left="67" w:hanging="1440"/>
      </w:pPr>
      <w:rPr>
        <w:rFonts w:hint="default"/>
      </w:rPr>
    </w:lvl>
  </w:abstractNum>
  <w:abstractNum w:abstractNumId="2">
    <w:nsid w:val="37A339DE"/>
    <w:multiLevelType w:val="hybridMultilevel"/>
    <w:tmpl w:val="F5B84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983ACE"/>
    <w:multiLevelType w:val="hybridMultilevel"/>
    <w:tmpl w:val="4B66E974"/>
    <w:lvl w:ilvl="0" w:tplc="D1008CA0">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nsid w:val="4D6D1741"/>
    <w:multiLevelType w:val="hybridMultilevel"/>
    <w:tmpl w:val="AA368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FD2F73"/>
    <w:multiLevelType w:val="hybridMultilevel"/>
    <w:tmpl w:val="F8209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B362BE"/>
    <w:multiLevelType w:val="hybridMultilevel"/>
    <w:tmpl w:val="2974A01C"/>
    <w:lvl w:ilvl="0" w:tplc="D3785820">
      <w:start w:val="1"/>
      <w:numFmt w:val="decimal"/>
      <w:lvlText w:val="%1."/>
      <w:lvlJc w:val="left"/>
      <w:pPr>
        <w:ind w:left="720" w:hanging="360"/>
      </w:pPr>
      <w:rPr>
        <w:rFonts w:ascii="Times New Roman CYR" w:eastAsia="Times New Roman CYR" w:hAnsi="Times New Roman CYR" w:cs="Times New Roman CYR"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FB3"/>
    <w:rsid w:val="000B65EA"/>
    <w:rsid w:val="000C2837"/>
    <w:rsid w:val="00103FB3"/>
    <w:rsid w:val="00172FC7"/>
    <w:rsid w:val="002B23A2"/>
    <w:rsid w:val="002C676B"/>
    <w:rsid w:val="002D5ED0"/>
    <w:rsid w:val="00370604"/>
    <w:rsid w:val="0063034B"/>
    <w:rsid w:val="00754F3A"/>
    <w:rsid w:val="00777DFF"/>
    <w:rsid w:val="00842988"/>
    <w:rsid w:val="00A30D7C"/>
    <w:rsid w:val="00AB7931"/>
    <w:rsid w:val="00BA5BF4"/>
    <w:rsid w:val="00BF358D"/>
    <w:rsid w:val="00D92E76"/>
    <w:rsid w:val="00DA0477"/>
    <w:rsid w:val="00E53CA0"/>
    <w:rsid w:val="00F00B38"/>
    <w:rsid w:val="00F256D5"/>
    <w:rsid w:val="00F4150C"/>
    <w:rsid w:val="00FC6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B23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1"/>
    <w:next w:val="a1"/>
    <w:link w:val="10"/>
    <w:uiPriority w:val="9"/>
    <w:qFormat/>
    <w:rsid w:val="00F00B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rsid w:val="00103F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3F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03F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Default">
    <w:name w:val="Default"/>
    <w:rsid w:val="000C2837"/>
    <w:pPr>
      <w:autoSpaceDE w:val="0"/>
      <w:autoSpaceDN w:val="0"/>
      <w:adjustRightInd w:val="0"/>
      <w:spacing w:after="0" w:line="240" w:lineRule="auto"/>
    </w:pPr>
    <w:rPr>
      <w:rFonts w:ascii="Calibri" w:hAnsi="Calibri" w:cs="Calibri"/>
      <w:color w:val="000000"/>
      <w:sz w:val="24"/>
      <w:szCs w:val="24"/>
    </w:rPr>
  </w:style>
  <w:style w:type="character" w:customStyle="1" w:styleId="4">
    <w:name w:val="Основной текст (4)_"/>
    <w:link w:val="41"/>
    <w:rsid w:val="000C2837"/>
    <w:rPr>
      <w:b/>
      <w:bCs/>
      <w:shd w:val="clear" w:color="auto" w:fill="FFFFFF"/>
    </w:rPr>
  </w:style>
  <w:style w:type="paragraph" w:customStyle="1" w:styleId="41">
    <w:name w:val="Основной текст (4)1"/>
    <w:basedOn w:val="a1"/>
    <w:link w:val="4"/>
    <w:rsid w:val="000C2837"/>
    <w:pPr>
      <w:shd w:val="clear" w:color="auto" w:fill="FFFFFF"/>
      <w:autoSpaceDE/>
      <w:autoSpaceDN/>
      <w:adjustRightInd/>
      <w:spacing w:line="274" w:lineRule="exact"/>
      <w:jc w:val="both"/>
    </w:pPr>
    <w:rPr>
      <w:rFonts w:asciiTheme="minorHAnsi" w:eastAsiaTheme="minorHAnsi" w:hAnsiTheme="minorHAnsi" w:cstheme="minorBidi"/>
      <w:b/>
      <w:bCs/>
      <w:sz w:val="22"/>
      <w:szCs w:val="22"/>
      <w:lang w:eastAsia="en-US"/>
    </w:rPr>
  </w:style>
  <w:style w:type="paragraph" w:customStyle="1" w:styleId="111">
    <w:name w:val="Стиль Заголовок 1 + 11 пт"/>
    <w:basedOn w:val="1"/>
    <w:rsid w:val="00F00B38"/>
    <w:pPr>
      <w:keepLines w:val="0"/>
      <w:widowControl/>
      <w:numPr>
        <w:numId w:val="1"/>
      </w:numPr>
      <w:autoSpaceDE/>
      <w:autoSpaceDN/>
      <w:adjustRightInd/>
      <w:spacing w:before="360" w:after="120"/>
      <w:jc w:val="center"/>
    </w:pPr>
    <w:rPr>
      <w:rFonts w:ascii="Times New Roman" w:eastAsia="Times New Roman" w:hAnsi="Times New Roman" w:cs="Times New Roman"/>
      <w:color w:val="auto"/>
      <w:sz w:val="22"/>
      <w:szCs w:val="20"/>
    </w:rPr>
  </w:style>
  <w:style w:type="paragraph" w:customStyle="1" w:styleId="a">
    <w:name w:val="статьи договора"/>
    <w:basedOn w:val="111"/>
    <w:link w:val="11"/>
    <w:rsid w:val="00F00B38"/>
    <w:pPr>
      <w:keepNext w:val="0"/>
      <w:widowControl w:val="0"/>
      <w:numPr>
        <w:ilvl w:val="1"/>
      </w:numPr>
      <w:spacing w:before="0" w:after="60"/>
      <w:jc w:val="both"/>
      <w:outlineLvl w:val="1"/>
    </w:pPr>
    <w:rPr>
      <w:szCs w:val="22"/>
    </w:rPr>
  </w:style>
  <w:style w:type="paragraph" w:customStyle="1" w:styleId="a0">
    <w:name w:val="подпункты договора"/>
    <w:basedOn w:val="a"/>
    <w:rsid w:val="00F00B38"/>
    <w:pPr>
      <w:numPr>
        <w:ilvl w:val="2"/>
      </w:numPr>
      <w:tabs>
        <w:tab w:val="clear" w:pos="1287"/>
        <w:tab w:val="num" w:pos="360"/>
        <w:tab w:val="num" w:pos="1440"/>
      </w:tabs>
      <w:ind w:left="0" w:firstLine="720"/>
    </w:pPr>
    <w:rPr>
      <w:b w:val="0"/>
      <w:bCs w:val="0"/>
    </w:rPr>
  </w:style>
  <w:style w:type="character" w:customStyle="1" w:styleId="11">
    <w:name w:val="статьи договора Знак1"/>
    <w:link w:val="a"/>
    <w:rsid w:val="00F00B38"/>
    <w:rPr>
      <w:rFonts w:ascii="Times New Roman" w:eastAsia="Times New Roman" w:hAnsi="Times New Roman" w:cs="Times New Roman"/>
      <w:b/>
      <w:bCs/>
      <w:lang w:eastAsia="ru-RU"/>
    </w:rPr>
  </w:style>
  <w:style w:type="character" w:customStyle="1" w:styleId="10">
    <w:name w:val="Заголовок 1 Знак"/>
    <w:basedOn w:val="a2"/>
    <w:link w:val="1"/>
    <w:rsid w:val="00F00B38"/>
    <w:rPr>
      <w:rFonts w:asciiTheme="majorHAnsi" w:eastAsiaTheme="majorEastAsia" w:hAnsiTheme="majorHAnsi" w:cstheme="majorBidi"/>
      <w:b/>
      <w:bCs/>
      <w:color w:val="365F91" w:themeColor="accent1" w:themeShade="BF"/>
      <w:sz w:val="28"/>
      <w:szCs w:val="28"/>
      <w:lang w:eastAsia="ru-RU"/>
    </w:rPr>
  </w:style>
  <w:style w:type="character" w:customStyle="1" w:styleId="FontStyle15">
    <w:name w:val="Font Style15"/>
    <w:rsid w:val="00A30D7C"/>
    <w:rPr>
      <w:rFonts w:ascii="Times New Roman" w:hAnsi="Times New Roman" w:cs="Times New Roman"/>
      <w:sz w:val="22"/>
      <w:szCs w:val="22"/>
    </w:rPr>
  </w:style>
  <w:style w:type="paragraph" w:customStyle="1" w:styleId="ConsNormal">
    <w:name w:val="ConsNormal"/>
    <w:rsid w:val="00A30D7C"/>
    <w:pPr>
      <w:suppressAutoHyphens/>
      <w:autoSpaceDE w:val="0"/>
      <w:spacing w:after="0" w:line="240" w:lineRule="auto"/>
      <w:ind w:firstLine="720"/>
    </w:pPr>
    <w:rPr>
      <w:rFonts w:ascii="Arial" w:eastAsia="Arial" w:hAnsi="Arial" w:cs="Arial"/>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B23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1"/>
    <w:next w:val="a1"/>
    <w:link w:val="10"/>
    <w:uiPriority w:val="9"/>
    <w:qFormat/>
    <w:rsid w:val="00F00B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rsid w:val="00103F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3F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03F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Default">
    <w:name w:val="Default"/>
    <w:rsid w:val="000C2837"/>
    <w:pPr>
      <w:autoSpaceDE w:val="0"/>
      <w:autoSpaceDN w:val="0"/>
      <w:adjustRightInd w:val="0"/>
      <w:spacing w:after="0" w:line="240" w:lineRule="auto"/>
    </w:pPr>
    <w:rPr>
      <w:rFonts w:ascii="Calibri" w:hAnsi="Calibri" w:cs="Calibri"/>
      <w:color w:val="000000"/>
      <w:sz w:val="24"/>
      <w:szCs w:val="24"/>
    </w:rPr>
  </w:style>
  <w:style w:type="character" w:customStyle="1" w:styleId="4">
    <w:name w:val="Основной текст (4)_"/>
    <w:link w:val="41"/>
    <w:rsid w:val="000C2837"/>
    <w:rPr>
      <w:b/>
      <w:bCs/>
      <w:shd w:val="clear" w:color="auto" w:fill="FFFFFF"/>
    </w:rPr>
  </w:style>
  <w:style w:type="paragraph" w:customStyle="1" w:styleId="41">
    <w:name w:val="Основной текст (4)1"/>
    <w:basedOn w:val="a1"/>
    <w:link w:val="4"/>
    <w:rsid w:val="000C2837"/>
    <w:pPr>
      <w:shd w:val="clear" w:color="auto" w:fill="FFFFFF"/>
      <w:autoSpaceDE/>
      <w:autoSpaceDN/>
      <w:adjustRightInd/>
      <w:spacing w:line="274" w:lineRule="exact"/>
      <w:jc w:val="both"/>
    </w:pPr>
    <w:rPr>
      <w:rFonts w:asciiTheme="minorHAnsi" w:eastAsiaTheme="minorHAnsi" w:hAnsiTheme="minorHAnsi" w:cstheme="minorBidi"/>
      <w:b/>
      <w:bCs/>
      <w:sz w:val="22"/>
      <w:szCs w:val="22"/>
      <w:lang w:eastAsia="en-US"/>
    </w:rPr>
  </w:style>
  <w:style w:type="paragraph" w:customStyle="1" w:styleId="111">
    <w:name w:val="Стиль Заголовок 1 + 11 пт"/>
    <w:basedOn w:val="1"/>
    <w:rsid w:val="00F00B38"/>
    <w:pPr>
      <w:keepLines w:val="0"/>
      <w:widowControl/>
      <w:numPr>
        <w:numId w:val="1"/>
      </w:numPr>
      <w:autoSpaceDE/>
      <w:autoSpaceDN/>
      <w:adjustRightInd/>
      <w:spacing w:before="360" w:after="120"/>
      <w:jc w:val="center"/>
    </w:pPr>
    <w:rPr>
      <w:rFonts w:ascii="Times New Roman" w:eastAsia="Times New Roman" w:hAnsi="Times New Roman" w:cs="Times New Roman"/>
      <w:color w:val="auto"/>
      <w:sz w:val="22"/>
      <w:szCs w:val="20"/>
    </w:rPr>
  </w:style>
  <w:style w:type="paragraph" w:customStyle="1" w:styleId="a">
    <w:name w:val="статьи договора"/>
    <w:basedOn w:val="111"/>
    <w:link w:val="11"/>
    <w:rsid w:val="00F00B38"/>
    <w:pPr>
      <w:keepNext w:val="0"/>
      <w:widowControl w:val="0"/>
      <w:numPr>
        <w:ilvl w:val="1"/>
      </w:numPr>
      <w:spacing w:before="0" w:after="60"/>
      <w:jc w:val="both"/>
      <w:outlineLvl w:val="1"/>
    </w:pPr>
    <w:rPr>
      <w:szCs w:val="22"/>
    </w:rPr>
  </w:style>
  <w:style w:type="paragraph" w:customStyle="1" w:styleId="a0">
    <w:name w:val="подпункты договора"/>
    <w:basedOn w:val="a"/>
    <w:rsid w:val="00F00B38"/>
    <w:pPr>
      <w:numPr>
        <w:ilvl w:val="2"/>
      </w:numPr>
      <w:tabs>
        <w:tab w:val="clear" w:pos="1287"/>
        <w:tab w:val="num" w:pos="360"/>
        <w:tab w:val="num" w:pos="1440"/>
      </w:tabs>
      <w:ind w:left="0" w:firstLine="720"/>
    </w:pPr>
    <w:rPr>
      <w:b w:val="0"/>
      <w:bCs w:val="0"/>
    </w:rPr>
  </w:style>
  <w:style w:type="character" w:customStyle="1" w:styleId="11">
    <w:name w:val="статьи договора Знак1"/>
    <w:link w:val="a"/>
    <w:rsid w:val="00F00B38"/>
    <w:rPr>
      <w:rFonts w:ascii="Times New Roman" w:eastAsia="Times New Roman" w:hAnsi="Times New Roman" w:cs="Times New Roman"/>
      <w:b/>
      <w:bCs/>
      <w:lang w:eastAsia="ru-RU"/>
    </w:rPr>
  </w:style>
  <w:style w:type="character" w:customStyle="1" w:styleId="10">
    <w:name w:val="Заголовок 1 Знак"/>
    <w:basedOn w:val="a2"/>
    <w:link w:val="1"/>
    <w:rsid w:val="00F00B38"/>
    <w:rPr>
      <w:rFonts w:asciiTheme="majorHAnsi" w:eastAsiaTheme="majorEastAsia" w:hAnsiTheme="majorHAnsi" w:cstheme="majorBidi"/>
      <w:b/>
      <w:bCs/>
      <w:color w:val="365F91" w:themeColor="accent1" w:themeShade="BF"/>
      <w:sz w:val="28"/>
      <w:szCs w:val="28"/>
      <w:lang w:eastAsia="ru-RU"/>
    </w:rPr>
  </w:style>
  <w:style w:type="character" w:customStyle="1" w:styleId="FontStyle15">
    <w:name w:val="Font Style15"/>
    <w:rsid w:val="00A30D7C"/>
    <w:rPr>
      <w:rFonts w:ascii="Times New Roman" w:hAnsi="Times New Roman" w:cs="Times New Roman"/>
      <w:sz w:val="22"/>
      <w:szCs w:val="22"/>
    </w:rPr>
  </w:style>
  <w:style w:type="paragraph" w:customStyle="1" w:styleId="ConsNormal">
    <w:name w:val="ConsNormal"/>
    <w:rsid w:val="00A30D7C"/>
    <w:pPr>
      <w:suppressAutoHyphens/>
      <w:autoSpaceDE w:val="0"/>
      <w:spacing w:after="0" w:line="240" w:lineRule="auto"/>
      <w:ind w:firstLine="720"/>
    </w:pPr>
    <w:rPr>
      <w:rFonts w:ascii="Arial" w:eastAsia="Arial" w:hAnsi="Arial" w:cs="Arial"/>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240F9123741865CADA349E886A4253B4A16D0BF64324261EE441F4CE59F51CA0A1A1CD9C4CCF13A8lAE0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3328A-C784-4A4D-9997-8A728A6A1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Pages>
  <Words>2723</Words>
  <Characters>15523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Мошинская Ольга Николаевна</dc:creator>
  <cp:lastModifiedBy>Савинкина Екатерина Александровна</cp:lastModifiedBy>
  <cp:revision>12</cp:revision>
  <dcterms:created xsi:type="dcterms:W3CDTF">2018-03-27T13:04:00Z</dcterms:created>
  <dcterms:modified xsi:type="dcterms:W3CDTF">2018-03-28T12:10:00Z</dcterms:modified>
</cp:coreProperties>
</file>